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FE0" w:rsidRPr="00BD7F7D" w:rsidRDefault="00D648BD" w:rsidP="008A3FE0">
      <w:pPr>
        <w:rPr>
          <w:rFonts w:ascii="Arial Black" w:hAnsi="Arial Black"/>
          <w:sz w:val="20"/>
        </w:rPr>
      </w:pPr>
      <w:r w:rsidRPr="00BD7F7D">
        <w:rPr>
          <w:noProof/>
        </w:rPr>
        <w:drawing>
          <wp:inline distT="0" distB="0" distL="0" distR="0">
            <wp:extent cx="2274247" cy="662620"/>
            <wp:effectExtent l="0" t="0" r="0" b="4445"/>
            <wp:docPr id="2" name="Picture 2" descr="D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4247" cy="662620"/>
                    </a:xfrm>
                    <a:prstGeom prst="rect">
                      <a:avLst/>
                    </a:prstGeom>
                    <a:noFill/>
                    <a:ln>
                      <a:noFill/>
                    </a:ln>
                  </pic:spPr>
                </pic:pic>
              </a:graphicData>
            </a:graphic>
          </wp:inline>
        </w:drawing>
      </w:r>
      <w:r w:rsidR="008A3FE0" w:rsidRPr="00BD7F7D">
        <w:tab/>
      </w:r>
      <w:r w:rsidR="008A3FE0" w:rsidRPr="00BD7F7D">
        <w:tab/>
        <w:t xml:space="preserve">                                 </w:t>
      </w:r>
      <w:r w:rsidRPr="00BD7F7D">
        <w:t xml:space="preserve">         </w:t>
      </w:r>
      <w:r w:rsidR="008A3FE0" w:rsidRPr="00BD7F7D">
        <w:t xml:space="preserve"> </w:t>
      </w:r>
      <w:r w:rsidR="008A3FE0" w:rsidRPr="00BD7F7D">
        <w:rPr>
          <w:rFonts w:ascii="Arial" w:hAnsi="Arial" w:cs="Arial"/>
          <w:b/>
        </w:rPr>
        <w:t>POLICY No.  W</w:t>
      </w:r>
      <w:r w:rsidR="0070502D" w:rsidRPr="00BD7F7D">
        <w:rPr>
          <w:rFonts w:ascii="Arial" w:hAnsi="Arial" w:cs="Arial"/>
          <w:b/>
        </w:rPr>
        <w:t>F</w:t>
      </w:r>
      <w:r w:rsidR="008A3FE0" w:rsidRPr="00BD7F7D">
        <w:rPr>
          <w:rFonts w:ascii="Arial" w:hAnsi="Arial" w:cs="Arial"/>
          <w:b/>
        </w:rPr>
        <w:t>D-0</w:t>
      </w:r>
      <w:r w:rsidR="00CF2A35" w:rsidRPr="00BD7F7D">
        <w:rPr>
          <w:rFonts w:ascii="Arial" w:hAnsi="Arial" w:cs="Arial"/>
          <w:b/>
        </w:rPr>
        <w:t>01</w:t>
      </w:r>
    </w:p>
    <w:p w:rsidR="008A3FE0" w:rsidRPr="00BD7F7D" w:rsidRDefault="000605B8" w:rsidP="008A3FE0">
      <w:pPr>
        <w:rPr>
          <w:rFonts w:ascii="Arial Black" w:hAnsi="Arial Black"/>
          <w:sz w:val="22"/>
          <w:szCs w:val="22"/>
        </w:rPr>
      </w:pPr>
      <w:r w:rsidRPr="00BD7F7D">
        <w:rPr>
          <w:rFonts w:ascii="Arial Black" w:hAnsi="Arial Black"/>
          <w:sz w:val="22"/>
          <w:szCs w:val="22"/>
        </w:rPr>
        <w:t>INTERNAL</w:t>
      </w:r>
      <w:r w:rsidR="008A3FE0" w:rsidRPr="00BD7F7D">
        <w:rPr>
          <w:rFonts w:ascii="Arial Black" w:hAnsi="Arial Black"/>
          <w:sz w:val="22"/>
          <w:szCs w:val="22"/>
        </w:rPr>
        <w:t xml:space="preserve"> POLICY AND PROCEDURE</w:t>
      </w:r>
    </w:p>
    <w:p w:rsidR="00D648BD" w:rsidRPr="00BD7F7D" w:rsidRDefault="00D648BD" w:rsidP="008A3FE0">
      <w:pPr>
        <w:ind w:left="2160" w:hanging="2160"/>
        <w:rPr>
          <w:rFonts w:ascii="Arial" w:hAnsi="Arial" w:cs="Arial"/>
          <w:b/>
          <w:bCs/>
          <w:sz w:val="22"/>
        </w:rPr>
      </w:pPr>
    </w:p>
    <w:p w:rsidR="008A3FE0" w:rsidRPr="004638AF" w:rsidRDefault="008A3FE0" w:rsidP="008A3FE0">
      <w:pPr>
        <w:ind w:left="2160" w:hanging="2160"/>
        <w:rPr>
          <w:rFonts w:ascii="Arial" w:hAnsi="Arial" w:cs="Arial"/>
          <w:b/>
          <w:bCs/>
        </w:rPr>
      </w:pPr>
      <w:r w:rsidRPr="004638AF">
        <w:rPr>
          <w:rFonts w:ascii="Arial" w:hAnsi="Arial" w:cs="Arial"/>
          <w:b/>
          <w:bCs/>
          <w:sz w:val="22"/>
        </w:rPr>
        <w:t xml:space="preserve">TITLE:  </w:t>
      </w:r>
      <w:r w:rsidRPr="004638AF">
        <w:rPr>
          <w:rFonts w:ascii="Arial" w:hAnsi="Arial" w:cs="Arial"/>
          <w:b/>
          <w:bCs/>
          <w:sz w:val="22"/>
        </w:rPr>
        <w:tab/>
      </w:r>
      <w:r w:rsidR="00CF2A35" w:rsidRPr="004638AF">
        <w:rPr>
          <w:rFonts w:ascii="Arial" w:hAnsi="Arial" w:cs="Arial"/>
          <w:b/>
          <w:bCs/>
        </w:rPr>
        <w:t xml:space="preserve">Payments and Refunds for Workforce Development </w:t>
      </w:r>
      <w:r w:rsidR="008A3EF4" w:rsidRPr="004638AF">
        <w:rPr>
          <w:rFonts w:ascii="Arial" w:hAnsi="Arial" w:cs="Arial"/>
          <w:b/>
          <w:bCs/>
        </w:rPr>
        <w:t xml:space="preserve">Non-Credit </w:t>
      </w:r>
      <w:r w:rsidRPr="004638AF">
        <w:rPr>
          <w:rFonts w:ascii="Arial" w:hAnsi="Arial" w:cs="Arial"/>
          <w:b/>
          <w:bCs/>
        </w:rPr>
        <w:t>Courses</w:t>
      </w:r>
    </w:p>
    <w:p w:rsidR="008A3FE0" w:rsidRPr="004638AF" w:rsidRDefault="008A3FE0" w:rsidP="008A3FE0">
      <w:pPr>
        <w:ind w:left="1440" w:hanging="1440"/>
        <w:rPr>
          <w:rFonts w:ascii="Arial" w:hAnsi="Arial" w:cs="Arial"/>
          <w:b/>
          <w:bCs/>
        </w:rPr>
      </w:pPr>
    </w:p>
    <w:p w:rsidR="008A3FE0" w:rsidRPr="00BD7F7D" w:rsidRDefault="008A3FE0" w:rsidP="008A3FE0">
      <w:pPr>
        <w:ind w:left="1440" w:hanging="1440"/>
        <w:rPr>
          <w:rFonts w:ascii="Arial" w:hAnsi="Arial" w:cs="Arial"/>
          <w:sz w:val="22"/>
        </w:rPr>
      </w:pPr>
      <w:r w:rsidRPr="004638AF">
        <w:rPr>
          <w:rFonts w:ascii="Arial" w:hAnsi="Arial" w:cs="Arial"/>
          <w:b/>
          <w:bCs/>
          <w:sz w:val="22"/>
        </w:rPr>
        <w:t>EFFECTIVE DATE</w:t>
      </w:r>
      <w:r w:rsidRPr="004638AF">
        <w:rPr>
          <w:rFonts w:ascii="Arial" w:hAnsi="Arial" w:cs="Arial"/>
          <w:bCs/>
          <w:sz w:val="22"/>
        </w:rPr>
        <w:t>:</w:t>
      </w:r>
      <w:r w:rsidRPr="004638AF">
        <w:rPr>
          <w:rFonts w:ascii="Arial" w:hAnsi="Arial" w:cs="Arial"/>
          <w:b/>
          <w:bCs/>
          <w:sz w:val="22"/>
        </w:rPr>
        <w:t xml:space="preserve"> </w:t>
      </w:r>
      <w:r w:rsidRPr="004638AF">
        <w:rPr>
          <w:rFonts w:ascii="Arial" w:hAnsi="Arial" w:cs="Arial"/>
          <w:sz w:val="22"/>
        </w:rPr>
        <w:tab/>
      </w:r>
      <w:r w:rsidR="004638AF" w:rsidRPr="004638AF">
        <w:rPr>
          <w:rFonts w:ascii="Arial" w:hAnsi="Arial" w:cs="Arial"/>
          <w:sz w:val="22"/>
        </w:rPr>
        <w:t>June 16,</w:t>
      </w:r>
      <w:r w:rsidR="000605B8" w:rsidRPr="004638AF">
        <w:rPr>
          <w:rFonts w:ascii="Arial" w:hAnsi="Arial" w:cs="Arial"/>
          <w:sz w:val="22"/>
        </w:rPr>
        <w:t xml:space="preserve"> 2021</w:t>
      </w:r>
    </w:p>
    <w:p w:rsidR="008A3FE0" w:rsidRPr="00BD7F7D" w:rsidRDefault="008A3FE0" w:rsidP="008A3FE0">
      <w:pPr>
        <w:ind w:left="1440" w:hanging="1440"/>
        <w:rPr>
          <w:rFonts w:ascii="Arial" w:hAnsi="Arial" w:cs="Arial"/>
          <w:b/>
          <w:bCs/>
          <w:sz w:val="22"/>
        </w:rPr>
      </w:pPr>
    </w:p>
    <w:p w:rsidR="008A3FE0" w:rsidRPr="00BD7F7D" w:rsidRDefault="000605B8" w:rsidP="000605B8">
      <w:r w:rsidRPr="00BD7F7D">
        <w:rPr>
          <w:rFonts w:ascii="Arial" w:hAnsi="Arial" w:cs="Arial"/>
          <w:b/>
          <w:bCs/>
          <w:sz w:val="22"/>
        </w:rPr>
        <w:t>RESPONSIBLE</w:t>
      </w:r>
      <w:r w:rsidRPr="00BD7F7D">
        <w:rPr>
          <w:rFonts w:ascii="Arial" w:hAnsi="Arial" w:cs="Arial"/>
          <w:b/>
          <w:bCs/>
          <w:sz w:val="22"/>
        </w:rPr>
        <w:tab/>
        <w:t>Workforce Development</w:t>
      </w:r>
      <w:r w:rsidRPr="00BD7F7D">
        <w:rPr>
          <w:rFonts w:ascii="Arial" w:hAnsi="Arial" w:cs="Arial"/>
          <w:sz w:val="22"/>
          <w:szCs w:val="22"/>
        </w:rPr>
        <w:br/>
      </w:r>
      <w:r w:rsidRPr="00BD7F7D">
        <w:rPr>
          <w:rFonts w:ascii="Arial" w:hAnsi="Arial" w:cs="Arial"/>
          <w:b/>
          <w:sz w:val="22"/>
          <w:szCs w:val="22"/>
        </w:rPr>
        <w:t xml:space="preserve">DEPARTMENT:  </w:t>
      </w:r>
      <w:r w:rsidRPr="00BD7F7D">
        <w:rPr>
          <w:rFonts w:ascii="Arial" w:hAnsi="Arial" w:cs="Arial"/>
          <w:b/>
          <w:sz w:val="22"/>
          <w:szCs w:val="22"/>
        </w:rPr>
        <w:tab/>
      </w:r>
      <w:r w:rsidRPr="00BD7F7D">
        <w:rPr>
          <w:rFonts w:ascii="Arial" w:hAnsi="Arial" w:cs="Arial"/>
          <w:b/>
          <w:sz w:val="22"/>
          <w:szCs w:val="22"/>
        </w:rPr>
        <w:tab/>
      </w:r>
      <w:r w:rsidRPr="00BD7F7D">
        <w:rPr>
          <w:rFonts w:ascii="Arial" w:hAnsi="Arial" w:cs="Arial"/>
          <w:sz w:val="22"/>
          <w:szCs w:val="22"/>
        </w:rPr>
        <w:br/>
      </w:r>
    </w:p>
    <w:p w:rsidR="000605B8" w:rsidRPr="000605B8" w:rsidRDefault="000605B8" w:rsidP="000605B8">
      <w:pPr>
        <w:ind w:left="2160" w:hanging="2160"/>
        <w:rPr>
          <w:rFonts w:ascii="Arial" w:hAnsi="Arial" w:cs="Arial"/>
          <w:sz w:val="22"/>
        </w:rPr>
      </w:pPr>
      <w:r w:rsidRPr="00BD7F7D">
        <w:rPr>
          <w:rFonts w:ascii="Arial" w:hAnsi="Arial" w:cs="Arial"/>
          <w:b/>
          <w:bCs/>
          <w:sz w:val="22"/>
        </w:rPr>
        <w:t>CANCELLATION:</w:t>
      </w:r>
      <w:r w:rsidRPr="00BD7F7D">
        <w:rPr>
          <w:rFonts w:ascii="Arial" w:hAnsi="Arial" w:cs="Arial"/>
          <w:sz w:val="22"/>
        </w:rPr>
        <w:t xml:space="preserve"> </w:t>
      </w:r>
      <w:r w:rsidRPr="00BD7F7D">
        <w:rPr>
          <w:rFonts w:ascii="Arial" w:hAnsi="Arial" w:cs="Arial"/>
          <w:sz w:val="22"/>
        </w:rPr>
        <w:tab/>
        <w:t xml:space="preserve">WFD-001 </w:t>
      </w:r>
      <w:r w:rsidRPr="00BD7F7D">
        <w:rPr>
          <w:rFonts w:ascii="Arial" w:hAnsi="Arial" w:cs="Arial"/>
          <w:bCs/>
          <w:i/>
        </w:rPr>
        <w:t>Payments and Refunds for Workforce Development and Technical Education Non-Credit Courses</w:t>
      </w:r>
      <w:r w:rsidRPr="00BD7F7D">
        <w:rPr>
          <w:rFonts w:ascii="Arial" w:hAnsi="Arial" w:cs="Arial"/>
          <w:i/>
          <w:sz w:val="22"/>
        </w:rPr>
        <w:t xml:space="preserve"> </w:t>
      </w:r>
      <w:r w:rsidRPr="00BD7F7D">
        <w:rPr>
          <w:rFonts w:ascii="Arial" w:hAnsi="Arial" w:cs="Arial"/>
          <w:sz w:val="22"/>
        </w:rPr>
        <w:t>(5-15-24)</w:t>
      </w:r>
    </w:p>
    <w:p w:rsidR="000605B8" w:rsidRPr="00880C14" w:rsidRDefault="000605B8" w:rsidP="000605B8"/>
    <w:p w:rsidR="008A3FE0" w:rsidRDefault="008A3FE0" w:rsidP="008A3FE0">
      <w:pPr>
        <w:pStyle w:val="Footer"/>
        <w:tabs>
          <w:tab w:val="clear" w:pos="4320"/>
          <w:tab w:val="clear" w:pos="8640"/>
        </w:tabs>
        <w:ind w:right="-360"/>
      </w:pPr>
    </w:p>
    <w:p w:rsidR="008A3FE0" w:rsidRPr="007F7732" w:rsidRDefault="008A3FE0" w:rsidP="008A3FE0">
      <w:pPr>
        <w:pStyle w:val="Footer"/>
        <w:tabs>
          <w:tab w:val="clear" w:pos="4320"/>
          <w:tab w:val="clear" w:pos="8640"/>
        </w:tabs>
        <w:ind w:right="-360"/>
        <w:jc w:val="center"/>
        <w:rPr>
          <w:b/>
          <w:bCs/>
        </w:rPr>
      </w:pPr>
    </w:p>
    <w:p w:rsidR="008A3FE0" w:rsidRPr="007F7732" w:rsidRDefault="008A3FE0" w:rsidP="008A3FE0">
      <w:pPr>
        <w:pStyle w:val="Footer"/>
        <w:tabs>
          <w:tab w:val="clear" w:pos="4320"/>
          <w:tab w:val="clear" w:pos="8640"/>
        </w:tabs>
        <w:ind w:right="-360"/>
        <w:jc w:val="center"/>
        <w:rPr>
          <w:rFonts w:ascii="Arial" w:hAnsi="Arial" w:cs="Arial"/>
          <w:b/>
          <w:bCs/>
        </w:rPr>
      </w:pPr>
      <w:r w:rsidRPr="007F7732">
        <w:rPr>
          <w:rFonts w:ascii="Arial" w:hAnsi="Arial" w:cs="Arial"/>
          <w:b/>
          <w:bCs/>
        </w:rPr>
        <w:t>PROCEDURES &amp; SPECIFIC INFORMATION</w:t>
      </w:r>
    </w:p>
    <w:p w:rsidR="008A3FE0" w:rsidRPr="007F7732" w:rsidRDefault="008A3FE0" w:rsidP="00A160E3">
      <w:pPr>
        <w:pStyle w:val="Footer"/>
        <w:tabs>
          <w:tab w:val="clear" w:pos="4320"/>
          <w:tab w:val="clear" w:pos="8640"/>
        </w:tabs>
        <w:ind w:right="-360"/>
        <w:jc w:val="center"/>
        <w:rPr>
          <w:b/>
          <w:bCs/>
        </w:rPr>
      </w:pPr>
    </w:p>
    <w:p w:rsidR="008A3FE0" w:rsidRPr="007F7732" w:rsidRDefault="008A3FE0" w:rsidP="00A160E3">
      <w:pPr>
        <w:pStyle w:val="Footer"/>
        <w:numPr>
          <w:ilvl w:val="0"/>
          <w:numId w:val="1"/>
        </w:numPr>
        <w:tabs>
          <w:tab w:val="clear" w:pos="4320"/>
          <w:tab w:val="clear" w:pos="4500"/>
          <w:tab w:val="clear" w:pos="8640"/>
        </w:tabs>
        <w:ind w:left="720" w:right="-360"/>
        <w:rPr>
          <w:rFonts w:ascii="Arial" w:hAnsi="Arial" w:cs="Arial"/>
          <w:b/>
          <w:bCs/>
          <w:sz w:val="22"/>
          <w:szCs w:val="22"/>
        </w:rPr>
      </w:pPr>
      <w:r w:rsidRPr="007F7732">
        <w:rPr>
          <w:rFonts w:ascii="Arial" w:hAnsi="Arial" w:cs="Arial"/>
          <w:b/>
          <w:bCs/>
          <w:sz w:val="22"/>
          <w:szCs w:val="22"/>
        </w:rPr>
        <w:t>Purpose</w:t>
      </w:r>
    </w:p>
    <w:p w:rsidR="008A3FE0" w:rsidRPr="007F7732" w:rsidRDefault="008A3FE0" w:rsidP="00A160E3">
      <w:pPr>
        <w:pStyle w:val="Footer"/>
        <w:tabs>
          <w:tab w:val="clear" w:pos="4320"/>
          <w:tab w:val="clear" w:pos="8640"/>
        </w:tabs>
        <w:ind w:left="720" w:right="-360"/>
        <w:rPr>
          <w:rFonts w:ascii="Arial" w:hAnsi="Arial" w:cs="Arial"/>
          <w:bCs/>
          <w:sz w:val="22"/>
          <w:szCs w:val="22"/>
        </w:rPr>
      </w:pPr>
    </w:p>
    <w:p w:rsidR="008A3FE0" w:rsidRPr="007F7732" w:rsidRDefault="008A3FE0" w:rsidP="00A160E3">
      <w:pPr>
        <w:pStyle w:val="Footer"/>
        <w:tabs>
          <w:tab w:val="clear" w:pos="4320"/>
          <w:tab w:val="clear" w:pos="8640"/>
        </w:tabs>
        <w:ind w:left="720" w:right="-360"/>
        <w:rPr>
          <w:rFonts w:ascii="Arial" w:hAnsi="Arial" w:cs="Arial"/>
          <w:bCs/>
          <w:sz w:val="22"/>
          <w:szCs w:val="22"/>
        </w:rPr>
      </w:pPr>
      <w:r w:rsidRPr="007F7732">
        <w:rPr>
          <w:rFonts w:ascii="Arial" w:hAnsi="Arial" w:cs="Arial"/>
          <w:bCs/>
          <w:sz w:val="22"/>
          <w:szCs w:val="22"/>
        </w:rPr>
        <w:t xml:space="preserve">To </w:t>
      </w:r>
      <w:r w:rsidR="00CF2A35" w:rsidRPr="007F7732">
        <w:rPr>
          <w:rFonts w:ascii="Arial" w:hAnsi="Arial" w:cs="Arial"/>
          <w:bCs/>
          <w:sz w:val="22"/>
          <w:szCs w:val="22"/>
        </w:rPr>
        <w:t>publish</w:t>
      </w:r>
      <w:r w:rsidRPr="007F7732">
        <w:rPr>
          <w:rFonts w:ascii="Arial" w:hAnsi="Arial" w:cs="Arial"/>
          <w:bCs/>
          <w:sz w:val="22"/>
          <w:szCs w:val="22"/>
        </w:rPr>
        <w:t xml:space="preserve"> the </w:t>
      </w:r>
      <w:r w:rsidR="00D648BD" w:rsidRPr="007F7732">
        <w:rPr>
          <w:rFonts w:ascii="Arial" w:hAnsi="Arial" w:cs="Arial"/>
          <w:bCs/>
          <w:sz w:val="22"/>
          <w:szCs w:val="22"/>
        </w:rPr>
        <w:t xml:space="preserve">payment and refund </w:t>
      </w:r>
      <w:r w:rsidR="00CF2A35" w:rsidRPr="007F7732">
        <w:rPr>
          <w:rFonts w:ascii="Arial" w:hAnsi="Arial" w:cs="Arial"/>
          <w:bCs/>
          <w:sz w:val="22"/>
          <w:szCs w:val="22"/>
        </w:rPr>
        <w:t xml:space="preserve">policy and procedures </w:t>
      </w:r>
      <w:r w:rsidRPr="007F7732">
        <w:rPr>
          <w:rFonts w:ascii="Arial" w:hAnsi="Arial" w:cs="Arial"/>
          <w:bCs/>
          <w:sz w:val="22"/>
          <w:szCs w:val="22"/>
        </w:rPr>
        <w:t xml:space="preserve">for </w:t>
      </w:r>
      <w:r w:rsidR="001E56A1" w:rsidRPr="007F7732">
        <w:rPr>
          <w:rFonts w:ascii="Arial" w:hAnsi="Arial" w:cs="Arial"/>
          <w:bCs/>
          <w:sz w:val="22"/>
          <w:szCs w:val="22"/>
        </w:rPr>
        <w:t>non-credit</w:t>
      </w:r>
      <w:r w:rsidR="008A3EF4" w:rsidRPr="007F7732">
        <w:rPr>
          <w:rFonts w:ascii="Arial" w:hAnsi="Arial" w:cs="Arial"/>
          <w:bCs/>
          <w:sz w:val="22"/>
          <w:szCs w:val="22"/>
        </w:rPr>
        <w:t xml:space="preserve"> courses conducted through Workforce Development</w:t>
      </w:r>
      <w:r w:rsidR="00877108">
        <w:rPr>
          <w:rFonts w:ascii="Arial" w:hAnsi="Arial" w:cs="Arial"/>
          <w:bCs/>
          <w:sz w:val="22"/>
          <w:szCs w:val="22"/>
        </w:rPr>
        <w:t xml:space="preserve">. </w:t>
      </w:r>
      <w:r w:rsidR="00E1444D" w:rsidRPr="007F7732">
        <w:rPr>
          <w:rFonts w:ascii="Arial" w:hAnsi="Arial" w:cs="Arial"/>
          <w:bCs/>
          <w:sz w:val="22"/>
          <w:szCs w:val="22"/>
        </w:rPr>
        <w:br/>
      </w:r>
    </w:p>
    <w:p w:rsidR="008A3FE0" w:rsidRPr="007F7732" w:rsidRDefault="008A3FE0" w:rsidP="00A160E3">
      <w:pPr>
        <w:pStyle w:val="Footer"/>
        <w:tabs>
          <w:tab w:val="clear" w:pos="4320"/>
          <w:tab w:val="clear" w:pos="8640"/>
        </w:tabs>
        <w:ind w:left="3150" w:right="-360" w:hanging="3150"/>
        <w:rPr>
          <w:rFonts w:ascii="Arial" w:hAnsi="Arial" w:cs="Arial"/>
          <w:bCs/>
          <w:sz w:val="22"/>
          <w:szCs w:val="22"/>
        </w:rPr>
      </w:pPr>
    </w:p>
    <w:p w:rsidR="008A3FE0" w:rsidRPr="007F7732" w:rsidRDefault="008A3FE0" w:rsidP="00A160E3">
      <w:pPr>
        <w:pStyle w:val="Footer"/>
        <w:numPr>
          <w:ilvl w:val="0"/>
          <w:numId w:val="1"/>
        </w:numPr>
        <w:tabs>
          <w:tab w:val="clear" w:pos="4320"/>
          <w:tab w:val="clear" w:pos="4500"/>
          <w:tab w:val="clear" w:pos="8640"/>
        </w:tabs>
        <w:ind w:left="720" w:right="-360"/>
        <w:rPr>
          <w:rFonts w:ascii="Arial" w:hAnsi="Arial" w:cs="Arial"/>
          <w:b/>
          <w:bCs/>
          <w:sz w:val="22"/>
          <w:szCs w:val="22"/>
        </w:rPr>
      </w:pPr>
      <w:r w:rsidRPr="007F7732">
        <w:rPr>
          <w:rFonts w:ascii="Arial" w:hAnsi="Arial" w:cs="Arial"/>
          <w:b/>
          <w:bCs/>
          <w:sz w:val="22"/>
          <w:szCs w:val="22"/>
        </w:rPr>
        <w:t xml:space="preserve">Scope and Applicability </w:t>
      </w:r>
    </w:p>
    <w:p w:rsidR="008A3FE0" w:rsidRPr="007F7732" w:rsidRDefault="008A3FE0" w:rsidP="00A160E3">
      <w:pPr>
        <w:pStyle w:val="Footer"/>
        <w:tabs>
          <w:tab w:val="clear" w:pos="4320"/>
          <w:tab w:val="clear" w:pos="8640"/>
        </w:tabs>
        <w:ind w:right="-360"/>
        <w:rPr>
          <w:rFonts w:ascii="Arial" w:hAnsi="Arial" w:cs="Arial"/>
          <w:b/>
          <w:bCs/>
          <w:sz w:val="22"/>
          <w:szCs w:val="22"/>
        </w:rPr>
      </w:pPr>
    </w:p>
    <w:p w:rsidR="002E625A" w:rsidRPr="007F7732" w:rsidRDefault="008A3FE0" w:rsidP="00A160E3">
      <w:pPr>
        <w:pStyle w:val="Footer"/>
        <w:tabs>
          <w:tab w:val="clear" w:pos="4320"/>
          <w:tab w:val="clear" w:pos="8640"/>
        </w:tabs>
        <w:ind w:left="720" w:right="-360"/>
        <w:rPr>
          <w:rFonts w:ascii="Arial" w:hAnsi="Arial" w:cs="Arial"/>
          <w:bCs/>
          <w:sz w:val="22"/>
          <w:szCs w:val="22"/>
        </w:rPr>
      </w:pPr>
      <w:r w:rsidRPr="007F7732">
        <w:rPr>
          <w:rFonts w:ascii="Arial" w:hAnsi="Arial" w:cs="Arial"/>
          <w:bCs/>
          <w:sz w:val="22"/>
          <w:szCs w:val="22"/>
        </w:rPr>
        <w:t xml:space="preserve">This policy applies to </w:t>
      </w:r>
      <w:r w:rsidR="00D648BD" w:rsidRPr="007F7732">
        <w:rPr>
          <w:rFonts w:ascii="Arial" w:hAnsi="Arial" w:cs="Arial"/>
          <w:bCs/>
          <w:sz w:val="22"/>
          <w:szCs w:val="22"/>
        </w:rPr>
        <w:t>payments and refunds</w:t>
      </w:r>
      <w:r w:rsidR="002E625A" w:rsidRPr="007F7732">
        <w:rPr>
          <w:rFonts w:ascii="Arial" w:hAnsi="Arial" w:cs="Arial"/>
          <w:bCs/>
          <w:sz w:val="22"/>
          <w:szCs w:val="22"/>
        </w:rPr>
        <w:t xml:space="preserve"> </w:t>
      </w:r>
      <w:r w:rsidRPr="007F7732">
        <w:rPr>
          <w:rFonts w:ascii="Arial" w:hAnsi="Arial" w:cs="Arial"/>
          <w:bCs/>
          <w:sz w:val="22"/>
          <w:szCs w:val="22"/>
        </w:rPr>
        <w:t xml:space="preserve">for </w:t>
      </w:r>
      <w:r w:rsidR="001E56A1" w:rsidRPr="007F7732">
        <w:rPr>
          <w:rFonts w:ascii="Arial" w:hAnsi="Arial" w:cs="Arial"/>
          <w:bCs/>
          <w:sz w:val="22"/>
          <w:szCs w:val="22"/>
        </w:rPr>
        <w:t>non-credit</w:t>
      </w:r>
      <w:r w:rsidRPr="007F7732">
        <w:rPr>
          <w:rFonts w:ascii="Arial" w:hAnsi="Arial" w:cs="Arial"/>
          <w:bCs/>
          <w:sz w:val="22"/>
          <w:szCs w:val="22"/>
        </w:rPr>
        <w:t xml:space="preserve"> courses offered by Workforce Development</w:t>
      </w:r>
      <w:r w:rsidR="00CF1C62">
        <w:rPr>
          <w:rFonts w:ascii="Arial" w:hAnsi="Arial" w:cs="Arial"/>
          <w:bCs/>
          <w:sz w:val="22"/>
          <w:szCs w:val="22"/>
        </w:rPr>
        <w:t>.</w:t>
      </w:r>
      <w:r w:rsidRPr="007F7732">
        <w:rPr>
          <w:rFonts w:ascii="Arial" w:hAnsi="Arial" w:cs="Arial"/>
          <w:bCs/>
          <w:sz w:val="22"/>
          <w:szCs w:val="22"/>
        </w:rPr>
        <w:t xml:space="preserve"> </w:t>
      </w:r>
      <w:r w:rsidR="002E625A" w:rsidRPr="007F7732">
        <w:rPr>
          <w:rFonts w:ascii="Arial" w:hAnsi="Arial" w:cs="Arial"/>
          <w:bCs/>
          <w:sz w:val="22"/>
          <w:szCs w:val="22"/>
        </w:rPr>
        <w:t>Any contracts and/or agreements for training conducted by Workforce Development may supersede this policy.</w:t>
      </w:r>
      <w:r w:rsidR="000317F9" w:rsidRPr="007F7732">
        <w:rPr>
          <w:rFonts w:ascii="Arial" w:hAnsi="Arial" w:cs="Arial"/>
          <w:bCs/>
          <w:sz w:val="22"/>
          <w:szCs w:val="22"/>
        </w:rPr>
        <w:t xml:space="preserve"> </w:t>
      </w:r>
    </w:p>
    <w:p w:rsidR="008A3FE0" w:rsidRDefault="008A3FE0" w:rsidP="00A160E3">
      <w:pPr>
        <w:pStyle w:val="Footer"/>
        <w:tabs>
          <w:tab w:val="clear" w:pos="4320"/>
          <w:tab w:val="clear" w:pos="8640"/>
        </w:tabs>
        <w:ind w:left="720" w:right="-360"/>
        <w:rPr>
          <w:rFonts w:ascii="Arial" w:hAnsi="Arial" w:cs="Arial"/>
          <w:bCs/>
          <w:sz w:val="22"/>
          <w:szCs w:val="22"/>
        </w:rPr>
      </w:pPr>
    </w:p>
    <w:p w:rsidR="008A3FE0" w:rsidRPr="007F7732" w:rsidRDefault="008A3FE0" w:rsidP="00A160E3">
      <w:pPr>
        <w:pStyle w:val="Footer"/>
        <w:tabs>
          <w:tab w:val="clear" w:pos="4320"/>
          <w:tab w:val="clear" w:pos="8640"/>
        </w:tabs>
        <w:ind w:left="720" w:right="-360"/>
        <w:rPr>
          <w:rFonts w:ascii="Arial" w:hAnsi="Arial" w:cs="Arial"/>
          <w:b/>
          <w:bCs/>
          <w:sz w:val="22"/>
          <w:szCs w:val="22"/>
        </w:rPr>
      </w:pPr>
    </w:p>
    <w:p w:rsidR="008A3FE0" w:rsidRPr="007F7732" w:rsidRDefault="00AD6276" w:rsidP="00A160E3">
      <w:pPr>
        <w:pStyle w:val="Footer"/>
        <w:numPr>
          <w:ilvl w:val="0"/>
          <w:numId w:val="1"/>
        </w:numPr>
        <w:tabs>
          <w:tab w:val="clear" w:pos="4320"/>
          <w:tab w:val="clear" w:pos="4500"/>
          <w:tab w:val="clear" w:pos="8640"/>
        </w:tabs>
        <w:ind w:left="720" w:right="-360"/>
        <w:rPr>
          <w:rFonts w:ascii="Arial" w:hAnsi="Arial" w:cs="Arial"/>
          <w:b/>
          <w:bCs/>
          <w:sz w:val="22"/>
          <w:szCs w:val="22"/>
        </w:rPr>
      </w:pPr>
      <w:r>
        <w:rPr>
          <w:rFonts w:ascii="Arial" w:hAnsi="Arial" w:cs="Arial"/>
          <w:b/>
          <w:bCs/>
          <w:sz w:val="22"/>
          <w:szCs w:val="22"/>
        </w:rPr>
        <w:t xml:space="preserve">Registration and </w:t>
      </w:r>
      <w:r w:rsidR="008A3FE0" w:rsidRPr="007F7732">
        <w:rPr>
          <w:rFonts w:ascii="Arial" w:hAnsi="Arial" w:cs="Arial"/>
          <w:b/>
          <w:bCs/>
          <w:sz w:val="22"/>
          <w:szCs w:val="22"/>
        </w:rPr>
        <w:t>Refund Guidelines for Students</w:t>
      </w:r>
    </w:p>
    <w:p w:rsidR="008A3FE0" w:rsidRPr="00854E98" w:rsidRDefault="008A3FE0" w:rsidP="00A160E3">
      <w:pPr>
        <w:pStyle w:val="Footer"/>
        <w:tabs>
          <w:tab w:val="clear" w:pos="4320"/>
          <w:tab w:val="clear" w:pos="8640"/>
        </w:tabs>
        <w:ind w:right="-360"/>
        <w:rPr>
          <w:rFonts w:ascii="Arial" w:hAnsi="Arial" w:cs="Arial"/>
          <w:b/>
          <w:bCs/>
          <w:sz w:val="22"/>
          <w:szCs w:val="22"/>
          <w:u w:val="single"/>
        </w:rPr>
      </w:pPr>
    </w:p>
    <w:p w:rsidR="00B80DEA" w:rsidRPr="00A160E3" w:rsidRDefault="0087628D" w:rsidP="00A160E3">
      <w:pPr>
        <w:pStyle w:val="Footer"/>
        <w:numPr>
          <w:ilvl w:val="0"/>
          <w:numId w:val="2"/>
        </w:numPr>
        <w:tabs>
          <w:tab w:val="clear" w:pos="4320"/>
          <w:tab w:val="clear" w:pos="8640"/>
        </w:tabs>
        <w:ind w:left="1354" w:right="-360" w:hanging="634"/>
        <w:rPr>
          <w:rFonts w:ascii="Arial" w:hAnsi="Arial" w:cs="Arial"/>
          <w:sz w:val="22"/>
          <w:szCs w:val="22"/>
        </w:rPr>
      </w:pPr>
      <w:r w:rsidRPr="00A160E3">
        <w:rPr>
          <w:rFonts w:ascii="Arial" w:hAnsi="Arial" w:cs="Arial"/>
          <w:sz w:val="22"/>
          <w:szCs w:val="22"/>
        </w:rPr>
        <w:t xml:space="preserve">Students are </w:t>
      </w:r>
      <w:r w:rsidR="00B80DEA" w:rsidRPr="00A160E3">
        <w:rPr>
          <w:rFonts w:ascii="Arial" w:hAnsi="Arial" w:cs="Arial"/>
          <w:sz w:val="22"/>
          <w:szCs w:val="22"/>
        </w:rPr>
        <w:t xml:space="preserve">automatically considered enrolled in </w:t>
      </w:r>
      <w:r w:rsidR="00CF2A35" w:rsidRPr="00A160E3">
        <w:rPr>
          <w:rFonts w:ascii="Arial" w:hAnsi="Arial" w:cs="Arial"/>
          <w:sz w:val="22"/>
          <w:szCs w:val="22"/>
        </w:rPr>
        <w:t xml:space="preserve">a </w:t>
      </w:r>
      <w:r w:rsidR="00C23DA1" w:rsidRPr="00A160E3">
        <w:rPr>
          <w:rFonts w:ascii="Arial" w:hAnsi="Arial" w:cs="Arial"/>
          <w:sz w:val="22"/>
          <w:szCs w:val="22"/>
        </w:rPr>
        <w:t xml:space="preserve">non-credit </w:t>
      </w:r>
      <w:r w:rsidR="00CF2A35" w:rsidRPr="00A160E3">
        <w:rPr>
          <w:rFonts w:ascii="Arial" w:hAnsi="Arial" w:cs="Arial"/>
          <w:sz w:val="22"/>
          <w:szCs w:val="22"/>
        </w:rPr>
        <w:t xml:space="preserve">class </w:t>
      </w:r>
      <w:r w:rsidR="00B80DEA" w:rsidRPr="00A160E3">
        <w:rPr>
          <w:rFonts w:ascii="Arial" w:hAnsi="Arial" w:cs="Arial"/>
          <w:sz w:val="22"/>
          <w:szCs w:val="22"/>
        </w:rPr>
        <w:t xml:space="preserve">when </w:t>
      </w:r>
      <w:r w:rsidRPr="00A160E3">
        <w:rPr>
          <w:rFonts w:ascii="Arial" w:hAnsi="Arial" w:cs="Arial"/>
          <w:sz w:val="22"/>
          <w:szCs w:val="22"/>
        </w:rPr>
        <w:t xml:space="preserve">they </w:t>
      </w:r>
      <w:r w:rsidR="00B80DEA" w:rsidRPr="00A160E3">
        <w:rPr>
          <w:rFonts w:ascii="Arial" w:hAnsi="Arial" w:cs="Arial"/>
          <w:sz w:val="22"/>
          <w:szCs w:val="22"/>
        </w:rPr>
        <w:t xml:space="preserve">submit </w:t>
      </w:r>
      <w:r w:rsidR="00CF2A35" w:rsidRPr="00A160E3">
        <w:rPr>
          <w:rFonts w:ascii="Arial" w:hAnsi="Arial" w:cs="Arial"/>
          <w:sz w:val="22"/>
          <w:szCs w:val="22"/>
        </w:rPr>
        <w:t xml:space="preserve">a </w:t>
      </w:r>
      <w:r w:rsidR="00B80DEA" w:rsidRPr="00A160E3">
        <w:rPr>
          <w:rFonts w:ascii="Arial" w:hAnsi="Arial" w:cs="Arial"/>
          <w:sz w:val="22"/>
          <w:szCs w:val="22"/>
        </w:rPr>
        <w:t>registration</w:t>
      </w:r>
      <w:r w:rsidR="00CF2A35" w:rsidRPr="00A160E3">
        <w:rPr>
          <w:rFonts w:ascii="Arial" w:hAnsi="Arial" w:cs="Arial"/>
          <w:sz w:val="22"/>
          <w:szCs w:val="22"/>
        </w:rPr>
        <w:t xml:space="preserve"> for the</w:t>
      </w:r>
      <w:r w:rsidR="00C23DA1" w:rsidRPr="00A160E3">
        <w:rPr>
          <w:rFonts w:ascii="Arial" w:hAnsi="Arial" w:cs="Arial"/>
          <w:sz w:val="22"/>
          <w:szCs w:val="22"/>
        </w:rPr>
        <w:t xml:space="preserve"> </w:t>
      </w:r>
      <w:r w:rsidR="00CF2A35" w:rsidRPr="00A160E3">
        <w:rPr>
          <w:rFonts w:ascii="Arial" w:hAnsi="Arial" w:cs="Arial"/>
          <w:sz w:val="22"/>
          <w:szCs w:val="22"/>
        </w:rPr>
        <w:t>class</w:t>
      </w:r>
      <w:r w:rsidR="00C23DA1" w:rsidRPr="00A160E3">
        <w:rPr>
          <w:rFonts w:ascii="Arial" w:hAnsi="Arial" w:cs="Arial"/>
          <w:sz w:val="22"/>
          <w:szCs w:val="22"/>
        </w:rPr>
        <w:t xml:space="preserve"> and payment has been made. </w:t>
      </w:r>
      <w:r w:rsidR="00B80DEA" w:rsidRPr="00A160E3">
        <w:rPr>
          <w:rFonts w:ascii="Arial" w:hAnsi="Arial" w:cs="Arial"/>
          <w:bCs/>
          <w:sz w:val="22"/>
          <w:szCs w:val="22"/>
        </w:rPr>
        <w:t>Registration is not guaranteed until tuition has been paid, particularly for high-demand classes.</w:t>
      </w:r>
      <w:r w:rsidR="00C23DA1" w:rsidRPr="00A160E3">
        <w:rPr>
          <w:rFonts w:ascii="Arial" w:hAnsi="Arial" w:cs="Arial"/>
          <w:bCs/>
          <w:sz w:val="22"/>
          <w:szCs w:val="22"/>
        </w:rPr>
        <w:t xml:space="preserve"> </w:t>
      </w:r>
      <w:r w:rsidR="00E74017" w:rsidRPr="00A160E3">
        <w:rPr>
          <w:rFonts w:ascii="Arial" w:hAnsi="Arial" w:cs="Arial"/>
          <w:bCs/>
          <w:sz w:val="22"/>
          <w:szCs w:val="22"/>
        </w:rPr>
        <w:t xml:space="preserve"> </w:t>
      </w:r>
      <w:bookmarkStart w:id="0" w:name="_Hlk72827752"/>
      <w:r w:rsidR="00B64EFF" w:rsidRPr="00A160E3">
        <w:rPr>
          <w:rFonts w:ascii="Arial" w:hAnsi="Arial" w:cs="Arial"/>
          <w:bCs/>
          <w:sz w:val="22"/>
          <w:szCs w:val="22"/>
        </w:rPr>
        <w:br/>
      </w:r>
      <w:bookmarkEnd w:id="0"/>
    </w:p>
    <w:p w:rsidR="00BD7F7D" w:rsidRPr="00AD6276" w:rsidRDefault="001E56A1" w:rsidP="00325B64">
      <w:pPr>
        <w:pStyle w:val="Footer"/>
        <w:numPr>
          <w:ilvl w:val="0"/>
          <w:numId w:val="2"/>
        </w:numPr>
        <w:tabs>
          <w:tab w:val="clear" w:pos="4320"/>
          <w:tab w:val="clear" w:pos="8640"/>
        </w:tabs>
        <w:ind w:left="1354" w:right="-360" w:hanging="634"/>
        <w:rPr>
          <w:rFonts w:ascii="Arial" w:hAnsi="Arial" w:cs="Arial"/>
          <w:sz w:val="22"/>
          <w:szCs w:val="22"/>
        </w:rPr>
      </w:pPr>
      <w:r w:rsidRPr="00AD6276">
        <w:rPr>
          <w:rFonts w:ascii="Arial" w:hAnsi="Arial" w:cs="Arial"/>
          <w:sz w:val="22"/>
          <w:szCs w:val="22"/>
        </w:rPr>
        <w:t xml:space="preserve">100% refund will be granted if </w:t>
      </w:r>
      <w:r w:rsidR="00CC1FBE" w:rsidRPr="00AD6276">
        <w:rPr>
          <w:rFonts w:ascii="Arial" w:hAnsi="Arial" w:cs="Arial"/>
          <w:sz w:val="22"/>
          <w:szCs w:val="22"/>
        </w:rPr>
        <w:t xml:space="preserve">the </w:t>
      </w:r>
      <w:r w:rsidRPr="00AD6276">
        <w:rPr>
          <w:rFonts w:ascii="Arial" w:hAnsi="Arial" w:cs="Arial"/>
          <w:sz w:val="22"/>
          <w:szCs w:val="22"/>
        </w:rPr>
        <w:t xml:space="preserve">student drops the class at least </w:t>
      </w:r>
      <w:r w:rsidR="005D5824" w:rsidRPr="00AD6276">
        <w:rPr>
          <w:rFonts w:ascii="Arial" w:hAnsi="Arial" w:cs="Arial"/>
          <w:sz w:val="22"/>
          <w:szCs w:val="22"/>
        </w:rPr>
        <w:t>five (5)</w:t>
      </w:r>
      <w:r w:rsidRPr="00AD6276">
        <w:rPr>
          <w:rFonts w:ascii="Arial" w:hAnsi="Arial" w:cs="Arial"/>
          <w:sz w:val="22"/>
          <w:szCs w:val="22"/>
        </w:rPr>
        <w:t xml:space="preserve"> business days before the start date. </w:t>
      </w:r>
      <w:r w:rsidR="0070502D" w:rsidRPr="00AD6276">
        <w:rPr>
          <w:rFonts w:ascii="Arial" w:hAnsi="Arial" w:cs="Arial"/>
          <w:bCs/>
          <w:sz w:val="22"/>
          <w:szCs w:val="22"/>
        </w:rPr>
        <w:t>The term “refund”</w:t>
      </w:r>
      <w:r w:rsidR="003D696D" w:rsidRPr="00AD6276">
        <w:rPr>
          <w:rFonts w:ascii="Arial" w:hAnsi="Arial" w:cs="Arial"/>
          <w:bCs/>
          <w:sz w:val="22"/>
          <w:szCs w:val="22"/>
        </w:rPr>
        <w:t xml:space="preserve"> refers to reversing the charges associated with the registration. </w:t>
      </w:r>
      <w:r w:rsidR="00BD7F7D" w:rsidRPr="00AD6276">
        <w:rPr>
          <w:rFonts w:ascii="Arial" w:hAnsi="Arial" w:cs="Arial"/>
          <w:bCs/>
          <w:sz w:val="22"/>
          <w:szCs w:val="22"/>
        </w:rPr>
        <w:t xml:space="preserve"> </w:t>
      </w:r>
    </w:p>
    <w:p w:rsidR="00AD6276" w:rsidRPr="00AD6276" w:rsidRDefault="00AD6276" w:rsidP="00AD6276">
      <w:pPr>
        <w:pStyle w:val="Footer"/>
        <w:tabs>
          <w:tab w:val="clear" w:pos="4320"/>
          <w:tab w:val="clear" w:pos="8640"/>
        </w:tabs>
        <w:ind w:left="1354" w:right="-360"/>
        <w:rPr>
          <w:rFonts w:ascii="Arial" w:hAnsi="Arial" w:cs="Arial"/>
          <w:sz w:val="22"/>
          <w:szCs w:val="22"/>
        </w:rPr>
      </w:pPr>
    </w:p>
    <w:p w:rsidR="003D696D" w:rsidRDefault="003D696D" w:rsidP="00A160E3">
      <w:pPr>
        <w:pStyle w:val="Footer"/>
        <w:numPr>
          <w:ilvl w:val="0"/>
          <w:numId w:val="2"/>
        </w:numPr>
        <w:tabs>
          <w:tab w:val="clear" w:pos="4320"/>
          <w:tab w:val="clear" w:pos="8640"/>
        </w:tabs>
        <w:ind w:left="1354" w:right="-360" w:hanging="634"/>
        <w:rPr>
          <w:rFonts w:ascii="Arial" w:hAnsi="Arial" w:cs="Arial"/>
          <w:sz w:val="22"/>
          <w:szCs w:val="22"/>
        </w:rPr>
      </w:pPr>
      <w:r w:rsidRPr="00A160E3">
        <w:rPr>
          <w:rFonts w:ascii="Arial" w:hAnsi="Arial" w:cs="Arial"/>
          <w:sz w:val="22"/>
          <w:szCs w:val="22"/>
        </w:rPr>
        <w:t>Students may transfer enrollment from one non-credit course to another up to the start date of the new enrollment without penalty. Previous unused payment will be transferred to the new course.</w:t>
      </w:r>
      <w:r w:rsidRPr="00A160E3">
        <w:rPr>
          <w:rFonts w:ascii="Arial" w:hAnsi="Arial" w:cs="Arial"/>
          <w:sz w:val="22"/>
          <w:szCs w:val="22"/>
        </w:rPr>
        <w:br/>
      </w:r>
    </w:p>
    <w:p w:rsidR="002A61B6" w:rsidRPr="00A160E3" w:rsidRDefault="00F862BB" w:rsidP="00A160E3">
      <w:pPr>
        <w:pStyle w:val="ListParagraph"/>
        <w:numPr>
          <w:ilvl w:val="0"/>
          <w:numId w:val="16"/>
        </w:numPr>
        <w:ind w:left="1350" w:hanging="630"/>
        <w:rPr>
          <w:rFonts w:ascii="Arial" w:hAnsi="Arial" w:cs="Arial"/>
        </w:rPr>
      </w:pPr>
      <w:r w:rsidRPr="00A160E3">
        <w:rPr>
          <w:rFonts w:ascii="Arial" w:hAnsi="Arial" w:cs="Arial"/>
        </w:rPr>
        <w:t>A</w:t>
      </w:r>
      <w:r w:rsidR="0070502D" w:rsidRPr="00A160E3">
        <w:rPr>
          <w:rFonts w:ascii="Arial" w:hAnsi="Arial" w:cs="Arial"/>
        </w:rPr>
        <w:t>ny type of refund may require up to a</w:t>
      </w:r>
      <w:r w:rsidRPr="00A160E3">
        <w:rPr>
          <w:rFonts w:ascii="Arial" w:hAnsi="Arial" w:cs="Arial"/>
        </w:rPr>
        <w:t xml:space="preserve">pproximately six (6) weeks </w:t>
      </w:r>
      <w:r w:rsidR="0070502D" w:rsidRPr="00A160E3">
        <w:rPr>
          <w:rFonts w:ascii="Arial" w:hAnsi="Arial" w:cs="Arial"/>
        </w:rPr>
        <w:t>for processing.</w:t>
      </w:r>
      <w:r w:rsidR="002A61B6" w:rsidRPr="00A160E3">
        <w:rPr>
          <w:rFonts w:ascii="Arial" w:hAnsi="Arial" w:cs="Arial"/>
        </w:rPr>
        <w:t xml:space="preserve"> The College is a state agency, and therefore, all refunds must be substantiated in writing and are subject to review by the State of Louisiana Office of the Legislative Auditor.</w:t>
      </w:r>
      <w:r w:rsidR="00AD6276">
        <w:rPr>
          <w:rFonts w:ascii="Arial" w:hAnsi="Arial" w:cs="Arial"/>
        </w:rPr>
        <w:br/>
      </w:r>
    </w:p>
    <w:p w:rsidR="00B33A55" w:rsidRPr="00A160E3" w:rsidRDefault="00B33A55" w:rsidP="00A160E3">
      <w:pPr>
        <w:pStyle w:val="ListParagraph"/>
        <w:ind w:left="1354"/>
        <w:rPr>
          <w:rFonts w:ascii="Arial" w:hAnsi="Arial" w:cs="Arial"/>
        </w:rPr>
      </w:pPr>
    </w:p>
    <w:p w:rsidR="00CC1FBE" w:rsidRPr="00A160E3" w:rsidRDefault="000853D4" w:rsidP="00A160E3">
      <w:pPr>
        <w:pStyle w:val="ListParagraph"/>
        <w:numPr>
          <w:ilvl w:val="0"/>
          <w:numId w:val="16"/>
        </w:numPr>
        <w:ind w:left="1354" w:hanging="634"/>
        <w:rPr>
          <w:rFonts w:ascii="Arial" w:hAnsi="Arial" w:cs="Arial"/>
        </w:rPr>
      </w:pPr>
      <w:r w:rsidRPr="00A160E3">
        <w:rPr>
          <w:rFonts w:ascii="Arial" w:hAnsi="Arial" w:cs="Arial"/>
        </w:rPr>
        <w:t xml:space="preserve">Nonattendance does not constitute dropping a class. </w:t>
      </w:r>
      <w:r w:rsidR="00CC1FBE" w:rsidRPr="00A160E3">
        <w:rPr>
          <w:rFonts w:ascii="Arial" w:hAnsi="Arial" w:cs="Arial"/>
        </w:rPr>
        <w:t xml:space="preserve">If the student does not submit a drop request, </w:t>
      </w:r>
      <w:r w:rsidR="00047273" w:rsidRPr="00A160E3">
        <w:rPr>
          <w:rFonts w:ascii="Arial" w:hAnsi="Arial" w:cs="Arial"/>
        </w:rPr>
        <w:t>the</w:t>
      </w:r>
      <w:r w:rsidR="00961F9D" w:rsidRPr="00A160E3">
        <w:rPr>
          <w:rFonts w:ascii="Arial" w:hAnsi="Arial" w:cs="Arial"/>
        </w:rPr>
        <w:t>y will have a financial obligation to the College regardless of attendance.</w:t>
      </w:r>
      <w:r w:rsidR="00047273" w:rsidRPr="00A160E3">
        <w:rPr>
          <w:rFonts w:ascii="Arial" w:hAnsi="Arial" w:cs="Arial"/>
        </w:rPr>
        <w:t xml:space="preserve"> </w:t>
      </w:r>
      <w:r w:rsidR="002A61B6" w:rsidRPr="00A160E3">
        <w:rPr>
          <w:rFonts w:ascii="Arial" w:hAnsi="Arial" w:cs="Arial"/>
          <w:bCs/>
          <w:strike/>
          <w:color w:val="FF0000"/>
        </w:rPr>
        <w:br/>
      </w:r>
    </w:p>
    <w:p w:rsidR="00047273" w:rsidRPr="00A160E3" w:rsidRDefault="001E56A1" w:rsidP="00A160E3">
      <w:pPr>
        <w:pStyle w:val="ListParagraph"/>
        <w:numPr>
          <w:ilvl w:val="0"/>
          <w:numId w:val="16"/>
        </w:numPr>
        <w:ind w:left="1350" w:hanging="630"/>
        <w:rPr>
          <w:rFonts w:ascii="Arial" w:hAnsi="Arial" w:cs="Arial"/>
        </w:rPr>
      </w:pPr>
      <w:r w:rsidRPr="00A160E3">
        <w:rPr>
          <w:rFonts w:ascii="Arial" w:hAnsi="Arial" w:cs="Arial"/>
        </w:rPr>
        <w:t>No drop requests</w:t>
      </w:r>
      <w:r w:rsidR="00F862BB" w:rsidRPr="00A160E3">
        <w:rPr>
          <w:rFonts w:ascii="Arial" w:hAnsi="Arial" w:cs="Arial"/>
        </w:rPr>
        <w:t xml:space="preserve"> and associated refunds</w:t>
      </w:r>
      <w:r w:rsidRPr="00A160E3">
        <w:rPr>
          <w:rFonts w:ascii="Arial" w:hAnsi="Arial" w:cs="Arial"/>
        </w:rPr>
        <w:t xml:space="preserve"> will b</w:t>
      </w:r>
      <w:r w:rsidR="007C714C" w:rsidRPr="00A160E3">
        <w:rPr>
          <w:rFonts w:ascii="Arial" w:hAnsi="Arial" w:cs="Arial"/>
        </w:rPr>
        <w:t>e granted after the five</w:t>
      </w:r>
      <w:r w:rsidR="005D5824" w:rsidRPr="00A160E3">
        <w:rPr>
          <w:rFonts w:ascii="Arial" w:hAnsi="Arial" w:cs="Arial"/>
        </w:rPr>
        <w:t xml:space="preserve">-day drop period has passed. </w:t>
      </w:r>
      <w:r w:rsidR="00A160E3">
        <w:rPr>
          <w:rFonts w:ascii="Arial" w:hAnsi="Arial" w:cs="Arial"/>
        </w:rPr>
        <w:br/>
      </w:r>
    </w:p>
    <w:p w:rsidR="00B80DEA" w:rsidRPr="00A160E3" w:rsidRDefault="00961F9D" w:rsidP="00A160E3">
      <w:pPr>
        <w:pStyle w:val="ListParagraph"/>
        <w:numPr>
          <w:ilvl w:val="0"/>
          <w:numId w:val="12"/>
        </w:numPr>
        <w:ind w:left="2160" w:hanging="720"/>
        <w:rPr>
          <w:rFonts w:ascii="Arial" w:hAnsi="Arial" w:cs="Arial"/>
          <w:strike/>
          <w:color w:val="FF0000"/>
        </w:rPr>
      </w:pPr>
      <w:r w:rsidRPr="00A160E3">
        <w:rPr>
          <w:rFonts w:ascii="Arial" w:hAnsi="Arial" w:cs="Arial"/>
        </w:rPr>
        <w:t>Refund Appeals</w:t>
      </w:r>
      <w:r w:rsidR="00552BE7" w:rsidRPr="00A160E3">
        <w:rPr>
          <w:rFonts w:ascii="Arial" w:hAnsi="Arial" w:cs="Arial"/>
        </w:rPr>
        <w:t xml:space="preserve"> might be granted on a case-by-case basis in the event of </w:t>
      </w:r>
      <w:r w:rsidR="009828A9" w:rsidRPr="00A160E3">
        <w:rPr>
          <w:rFonts w:ascii="Arial" w:hAnsi="Arial" w:cs="Arial"/>
        </w:rPr>
        <w:t xml:space="preserve">certain </w:t>
      </w:r>
      <w:r w:rsidR="00047273" w:rsidRPr="00A160E3">
        <w:rPr>
          <w:rFonts w:ascii="Arial" w:hAnsi="Arial" w:cs="Arial"/>
        </w:rPr>
        <w:t>documented</w:t>
      </w:r>
      <w:r w:rsidR="009828A9" w:rsidRPr="00A160E3">
        <w:rPr>
          <w:rFonts w:ascii="Arial" w:hAnsi="Arial" w:cs="Arial"/>
        </w:rPr>
        <w:t xml:space="preserve"> emergencies</w:t>
      </w:r>
      <w:r w:rsidR="00552BE7" w:rsidRPr="00A160E3">
        <w:rPr>
          <w:rFonts w:ascii="Arial" w:hAnsi="Arial" w:cs="Arial"/>
        </w:rPr>
        <w:t xml:space="preserve">. A </w:t>
      </w:r>
      <w:r w:rsidR="00074273" w:rsidRPr="00A160E3">
        <w:rPr>
          <w:rFonts w:ascii="Arial" w:hAnsi="Arial" w:cs="Arial"/>
        </w:rPr>
        <w:t>completed</w:t>
      </w:r>
      <w:r w:rsidR="00B559E9" w:rsidRPr="00A160E3">
        <w:rPr>
          <w:rFonts w:ascii="Arial" w:hAnsi="Arial" w:cs="Arial"/>
        </w:rPr>
        <w:t xml:space="preserve"> </w:t>
      </w:r>
      <w:r w:rsidR="00074273" w:rsidRPr="00A160E3">
        <w:rPr>
          <w:rFonts w:ascii="Arial" w:hAnsi="Arial" w:cs="Arial"/>
        </w:rPr>
        <w:t xml:space="preserve">Workforce Development </w:t>
      </w:r>
      <w:r w:rsidR="00B559E9" w:rsidRPr="00A160E3">
        <w:rPr>
          <w:rFonts w:ascii="Arial" w:hAnsi="Arial" w:cs="Arial"/>
        </w:rPr>
        <w:t xml:space="preserve">Non-Credit </w:t>
      </w:r>
      <w:r w:rsidR="00074273" w:rsidRPr="00A160E3">
        <w:rPr>
          <w:rFonts w:ascii="Arial" w:hAnsi="Arial" w:cs="Arial"/>
        </w:rPr>
        <w:t>R</w:t>
      </w:r>
      <w:r w:rsidR="00552BE7" w:rsidRPr="00A160E3">
        <w:rPr>
          <w:rFonts w:ascii="Arial" w:hAnsi="Arial" w:cs="Arial"/>
        </w:rPr>
        <w:t xml:space="preserve">efund </w:t>
      </w:r>
      <w:r w:rsidR="00074273" w:rsidRPr="00A160E3">
        <w:rPr>
          <w:rFonts w:ascii="Arial" w:hAnsi="Arial" w:cs="Arial"/>
        </w:rPr>
        <w:t>R</w:t>
      </w:r>
      <w:r w:rsidR="00552BE7" w:rsidRPr="00A160E3">
        <w:rPr>
          <w:rFonts w:ascii="Arial" w:hAnsi="Arial" w:cs="Arial"/>
        </w:rPr>
        <w:t>equest</w:t>
      </w:r>
      <w:r w:rsidR="00074273" w:rsidRPr="00A160E3">
        <w:rPr>
          <w:rFonts w:ascii="Arial" w:hAnsi="Arial" w:cs="Arial"/>
        </w:rPr>
        <w:t xml:space="preserve"> Form (Form WFD</w:t>
      </w:r>
      <w:r w:rsidR="00AE623A" w:rsidRPr="00A160E3">
        <w:rPr>
          <w:rFonts w:ascii="Arial" w:hAnsi="Arial" w:cs="Arial"/>
        </w:rPr>
        <w:t>-001/01</w:t>
      </w:r>
      <w:r w:rsidR="00B559E9" w:rsidRPr="00A160E3">
        <w:rPr>
          <w:rFonts w:ascii="Arial" w:hAnsi="Arial" w:cs="Arial"/>
        </w:rPr>
        <w:t>),</w:t>
      </w:r>
      <w:r w:rsidR="00074273" w:rsidRPr="00A160E3">
        <w:rPr>
          <w:rFonts w:ascii="Arial" w:hAnsi="Arial" w:cs="Arial"/>
        </w:rPr>
        <w:t xml:space="preserve"> </w:t>
      </w:r>
      <w:r w:rsidR="0031417D" w:rsidRPr="00A160E3">
        <w:rPr>
          <w:rFonts w:ascii="Arial" w:hAnsi="Arial" w:cs="Arial"/>
        </w:rPr>
        <w:t>with supporting documentation,</w:t>
      </w:r>
      <w:r w:rsidR="00074273" w:rsidRPr="00A160E3">
        <w:rPr>
          <w:rFonts w:ascii="Arial" w:hAnsi="Arial" w:cs="Arial"/>
        </w:rPr>
        <w:t xml:space="preserve"> </w:t>
      </w:r>
      <w:r w:rsidR="005D5824" w:rsidRPr="00A160E3">
        <w:rPr>
          <w:rFonts w:ascii="Arial" w:hAnsi="Arial" w:cs="Arial"/>
        </w:rPr>
        <w:t>must</w:t>
      </w:r>
      <w:r w:rsidR="00552BE7" w:rsidRPr="00A160E3">
        <w:rPr>
          <w:rFonts w:ascii="Arial" w:hAnsi="Arial" w:cs="Arial"/>
        </w:rPr>
        <w:t xml:space="preserve"> be submitted in writing </w:t>
      </w:r>
      <w:r w:rsidR="00074273" w:rsidRPr="00A160E3">
        <w:rPr>
          <w:rFonts w:ascii="Arial" w:hAnsi="Arial" w:cs="Arial"/>
        </w:rPr>
        <w:t xml:space="preserve">to the appropriate department </w:t>
      </w:r>
      <w:r w:rsidR="0087254C" w:rsidRPr="00A160E3">
        <w:rPr>
          <w:rFonts w:ascii="Arial" w:hAnsi="Arial" w:cs="Arial"/>
        </w:rPr>
        <w:t>within 30 days of the course end date</w:t>
      </w:r>
      <w:r w:rsidR="00B559E9" w:rsidRPr="00A160E3">
        <w:rPr>
          <w:rFonts w:ascii="Arial" w:hAnsi="Arial" w:cs="Arial"/>
        </w:rPr>
        <w:t>.</w:t>
      </w:r>
      <w:r w:rsidR="0087254C" w:rsidRPr="00A160E3">
        <w:rPr>
          <w:rFonts w:ascii="Arial" w:hAnsi="Arial" w:cs="Arial"/>
        </w:rPr>
        <w:t xml:space="preserve"> </w:t>
      </w:r>
    </w:p>
    <w:p w:rsidR="00E1444D" w:rsidRPr="00A160E3" w:rsidRDefault="00B33A55" w:rsidP="00A160E3">
      <w:pPr>
        <w:pStyle w:val="ListParagraph"/>
        <w:numPr>
          <w:ilvl w:val="0"/>
          <w:numId w:val="12"/>
        </w:numPr>
        <w:ind w:left="2160" w:hanging="720"/>
        <w:rPr>
          <w:rFonts w:ascii="Arial" w:hAnsi="Arial" w:cs="Arial"/>
        </w:rPr>
      </w:pPr>
      <w:r w:rsidRPr="00A160E3">
        <w:rPr>
          <w:rFonts w:ascii="Arial" w:hAnsi="Arial" w:cs="Arial"/>
        </w:rPr>
        <w:t>A</w:t>
      </w:r>
      <w:bookmarkStart w:id="1" w:name="_Hlk71724803"/>
      <w:r w:rsidR="0031417D" w:rsidRPr="00A160E3">
        <w:rPr>
          <w:rFonts w:ascii="Arial" w:hAnsi="Arial" w:cs="Arial"/>
        </w:rPr>
        <w:t xml:space="preserve"> </w:t>
      </w:r>
      <w:r w:rsidR="00C476CC" w:rsidRPr="00A160E3">
        <w:rPr>
          <w:rFonts w:ascii="Arial" w:hAnsi="Arial" w:cs="Arial"/>
        </w:rPr>
        <w:t>Non-Credit</w:t>
      </w:r>
      <w:bookmarkEnd w:id="1"/>
      <w:r w:rsidR="00C476CC" w:rsidRPr="00A160E3">
        <w:rPr>
          <w:rFonts w:ascii="Arial" w:hAnsi="Arial" w:cs="Arial"/>
        </w:rPr>
        <w:t xml:space="preserve"> </w:t>
      </w:r>
      <w:r w:rsidRPr="00A160E3">
        <w:rPr>
          <w:rFonts w:ascii="Arial" w:hAnsi="Arial" w:cs="Arial"/>
        </w:rPr>
        <w:t xml:space="preserve">Refund Committee, comprised of </w:t>
      </w:r>
      <w:r w:rsidR="000853D4" w:rsidRPr="00A160E3">
        <w:rPr>
          <w:rFonts w:ascii="Arial" w:hAnsi="Arial" w:cs="Arial"/>
        </w:rPr>
        <w:t xml:space="preserve">appointed </w:t>
      </w:r>
      <w:r w:rsidR="0031417D" w:rsidRPr="00A160E3">
        <w:rPr>
          <w:rFonts w:ascii="Arial" w:hAnsi="Arial" w:cs="Arial"/>
        </w:rPr>
        <w:t xml:space="preserve">Workforce Development </w:t>
      </w:r>
      <w:r w:rsidR="000853D4" w:rsidRPr="00A160E3">
        <w:rPr>
          <w:rFonts w:ascii="Arial" w:hAnsi="Arial" w:cs="Arial"/>
        </w:rPr>
        <w:t xml:space="preserve">representatives </w:t>
      </w:r>
      <w:r w:rsidRPr="00A160E3">
        <w:rPr>
          <w:rFonts w:ascii="Arial" w:hAnsi="Arial" w:cs="Arial"/>
        </w:rPr>
        <w:t>(</w:t>
      </w:r>
      <w:r w:rsidR="008E3813" w:rsidRPr="00A160E3">
        <w:rPr>
          <w:rFonts w:ascii="Arial" w:hAnsi="Arial" w:cs="Arial"/>
        </w:rPr>
        <w:t>department</w:t>
      </w:r>
      <w:r w:rsidRPr="00A160E3">
        <w:rPr>
          <w:rFonts w:ascii="Arial" w:hAnsi="Arial" w:cs="Arial"/>
        </w:rPr>
        <w:t xml:space="preserve"> heads</w:t>
      </w:r>
      <w:r w:rsidR="000853D4" w:rsidRPr="00A160E3">
        <w:rPr>
          <w:rFonts w:ascii="Arial" w:hAnsi="Arial" w:cs="Arial"/>
        </w:rPr>
        <w:t xml:space="preserve"> or their </w:t>
      </w:r>
      <w:r w:rsidR="0070502D" w:rsidRPr="00A160E3">
        <w:rPr>
          <w:rFonts w:ascii="Arial" w:hAnsi="Arial" w:cs="Arial"/>
        </w:rPr>
        <w:t>designees</w:t>
      </w:r>
      <w:r w:rsidRPr="00A160E3">
        <w:rPr>
          <w:rFonts w:ascii="Arial" w:hAnsi="Arial" w:cs="Arial"/>
        </w:rPr>
        <w:t>)</w:t>
      </w:r>
      <w:r w:rsidR="005D5824" w:rsidRPr="00A160E3">
        <w:rPr>
          <w:rFonts w:ascii="Arial" w:hAnsi="Arial" w:cs="Arial"/>
        </w:rPr>
        <w:t>,</w:t>
      </w:r>
      <w:r w:rsidRPr="00A160E3">
        <w:rPr>
          <w:rFonts w:ascii="Arial" w:hAnsi="Arial" w:cs="Arial"/>
        </w:rPr>
        <w:t xml:space="preserve"> will evaluate</w:t>
      </w:r>
      <w:r w:rsidR="009828A9" w:rsidRPr="00A160E3">
        <w:rPr>
          <w:rFonts w:ascii="Arial" w:hAnsi="Arial" w:cs="Arial"/>
        </w:rPr>
        <w:t xml:space="preserve"> </w:t>
      </w:r>
      <w:r w:rsidRPr="00A160E3">
        <w:rPr>
          <w:rFonts w:ascii="Arial" w:hAnsi="Arial" w:cs="Arial"/>
        </w:rPr>
        <w:t xml:space="preserve">the requests on a monthly basis. </w:t>
      </w:r>
      <w:r w:rsidR="00691298" w:rsidRPr="00A160E3">
        <w:rPr>
          <w:rFonts w:ascii="Arial" w:hAnsi="Arial" w:cs="Arial"/>
        </w:rPr>
        <w:t xml:space="preserve">Decisions </w:t>
      </w:r>
      <w:r w:rsidR="009828A9" w:rsidRPr="00A160E3">
        <w:rPr>
          <w:rFonts w:ascii="Arial" w:hAnsi="Arial" w:cs="Arial"/>
        </w:rPr>
        <w:t>of this committee shall be considered final and not eligible for appeal.</w:t>
      </w:r>
      <w:r w:rsidR="000322E2" w:rsidRPr="00A160E3">
        <w:rPr>
          <w:rFonts w:ascii="Arial" w:hAnsi="Arial" w:cs="Arial"/>
        </w:rPr>
        <w:br/>
      </w:r>
    </w:p>
    <w:p w:rsidR="00CF2A35" w:rsidRPr="00A160E3" w:rsidRDefault="00B80DEA" w:rsidP="00A160E3">
      <w:pPr>
        <w:pStyle w:val="ListParagraph"/>
        <w:numPr>
          <w:ilvl w:val="0"/>
          <w:numId w:val="16"/>
        </w:numPr>
        <w:ind w:left="1350" w:hanging="630"/>
        <w:rPr>
          <w:rFonts w:ascii="Arial" w:hAnsi="Arial" w:cs="Arial"/>
        </w:rPr>
      </w:pPr>
      <w:r w:rsidRPr="00A160E3">
        <w:rPr>
          <w:rFonts w:ascii="Arial" w:hAnsi="Arial" w:cs="Arial"/>
        </w:rPr>
        <w:t>100% refund</w:t>
      </w:r>
      <w:r w:rsidR="0070502D" w:rsidRPr="00A160E3">
        <w:rPr>
          <w:rFonts w:ascii="Arial" w:hAnsi="Arial" w:cs="Arial"/>
        </w:rPr>
        <w:t xml:space="preserve">s are </w:t>
      </w:r>
      <w:r w:rsidRPr="00A160E3">
        <w:rPr>
          <w:rFonts w:ascii="Arial" w:hAnsi="Arial" w:cs="Arial"/>
        </w:rPr>
        <w:t xml:space="preserve">automatically processed if </w:t>
      </w:r>
      <w:r w:rsidR="0070502D" w:rsidRPr="00A160E3">
        <w:rPr>
          <w:rFonts w:ascii="Arial" w:hAnsi="Arial" w:cs="Arial"/>
        </w:rPr>
        <w:t>a</w:t>
      </w:r>
      <w:r w:rsidRPr="00A160E3">
        <w:rPr>
          <w:rFonts w:ascii="Arial" w:hAnsi="Arial" w:cs="Arial"/>
        </w:rPr>
        <w:t xml:space="preserve"> class is cancelled by Delgado</w:t>
      </w:r>
      <w:r w:rsidR="0089530F" w:rsidRPr="00A160E3">
        <w:rPr>
          <w:rFonts w:ascii="Arial" w:hAnsi="Arial" w:cs="Arial"/>
        </w:rPr>
        <w:t>.</w:t>
      </w:r>
      <w:r w:rsidR="00A160E3">
        <w:rPr>
          <w:rFonts w:ascii="Arial" w:hAnsi="Arial" w:cs="Arial"/>
        </w:rPr>
        <w:br/>
      </w:r>
    </w:p>
    <w:p w:rsidR="002A61B6" w:rsidRPr="00A160E3" w:rsidRDefault="008A3FE0" w:rsidP="00A160E3">
      <w:pPr>
        <w:pStyle w:val="ListParagraph"/>
        <w:numPr>
          <w:ilvl w:val="0"/>
          <w:numId w:val="12"/>
        </w:numPr>
        <w:ind w:left="2160" w:hanging="720"/>
        <w:rPr>
          <w:rFonts w:ascii="Arial" w:hAnsi="Arial" w:cs="Arial"/>
        </w:rPr>
      </w:pPr>
      <w:r w:rsidRPr="00A160E3">
        <w:rPr>
          <w:rFonts w:ascii="Arial" w:hAnsi="Arial" w:cs="Arial"/>
        </w:rPr>
        <w:t>Student</w:t>
      </w:r>
      <w:r w:rsidR="00875C37" w:rsidRPr="00A160E3">
        <w:rPr>
          <w:rFonts w:ascii="Arial" w:hAnsi="Arial" w:cs="Arial"/>
        </w:rPr>
        <w:t>s</w:t>
      </w:r>
      <w:r w:rsidRPr="00A160E3">
        <w:rPr>
          <w:rFonts w:ascii="Arial" w:hAnsi="Arial" w:cs="Arial"/>
        </w:rPr>
        <w:t xml:space="preserve"> will be notified when a class is cancelled</w:t>
      </w:r>
      <w:r w:rsidR="00875C37" w:rsidRPr="00A160E3">
        <w:rPr>
          <w:rFonts w:ascii="Arial" w:hAnsi="Arial" w:cs="Arial"/>
        </w:rPr>
        <w:t xml:space="preserve"> by the College</w:t>
      </w:r>
      <w:r w:rsidRPr="00A160E3">
        <w:rPr>
          <w:rFonts w:ascii="Arial" w:hAnsi="Arial" w:cs="Arial"/>
        </w:rPr>
        <w:t xml:space="preserve"> prior to the scheduled starting date.</w:t>
      </w:r>
      <w:r w:rsidR="00875C37" w:rsidRPr="00A160E3">
        <w:rPr>
          <w:rFonts w:ascii="Arial" w:hAnsi="Arial" w:cs="Arial"/>
        </w:rPr>
        <w:t xml:space="preserve"> All efforts will be made to provide </w:t>
      </w:r>
      <w:r w:rsidR="0070502D" w:rsidRPr="00A160E3">
        <w:rPr>
          <w:rFonts w:ascii="Arial" w:hAnsi="Arial" w:cs="Arial"/>
        </w:rPr>
        <w:t xml:space="preserve">notice of cancellation </w:t>
      </w:r>
      <w:r w:rsidR="00875C37" w:rsidRPr="00A160E3">
        <w:rPr>
          <w:rFonts w:ascii="Arial" w:hAnsi="Arial" w:cs="Arial"/>
        </w:rPr>
        <w:t xml:space="preserve">at least </w:t>
      </w:r>
      <w:r w:rsidR="0070502D" w:rsidRPr="00A160E3">
        <w:rPr>
          <w:rFonts w:ascii="Arial" w:hAnsi="Arial" w:cs="Arial"/>
        </w:rPr>
        <w:t>t</w:t>
      </w:r>
      <w:r w:rsidR="00875C37" w:rsidRPr="00A160E3">
        <w:rPr>
          <w:rFonts w:ascii="Arial" w:hAnsi="Arial" w:cs="Arial"/>
        </w:rPr>
        <w:t>hree (3) business days before start date of course.</w:t>
      </w:r>
      <w:r w:rsidRPr="00A160E3">
        <w:rPr>
          <w:rFonts w:ascii="Arial" w:hAnsi="Arial" w:cs="Arial"/>
        </w:rPr>
        <w:t xml:space="preserve"> </w:t>
      </w:r>
      <w:r w:rsidR="0070502D" w:rsidRPr="00A160E3">
        <w:rPr>
          <w:rFonts w:ascii="Arial" w:hAnsi="Arial" w:cs="Arial"/>
        </w:rPr>
        <w:t xml:space="preserve"> </w:t>
      </w:r>
    </w:p>
    <w:p w:rsidR="000853D4" w:rsidRPr="00A160E3" w:rsidRDefault="00875C37" w:rsidP="00A160E3">
      <w:pPr>
        <w:pStyle w:val="ListParagraph"/>
        <w:numPr>
          <w:ilvl w:val="0"/>
          <w:numId w:val="12"/>
        </w:numPr>
        <w:ind w:left="2160" w:hanging="720"/>
        <w:rPr>
          <w:rFonts w:ascii="Arial" w:hAnsi="Arial" w:cs="Arial"/>
        </w:rPr>
      </w:pPr>
      <w:r w:rsidRPr="00A160E3">
        <w:rPr>
          <w:rFonts w:ascii="Arial" w:hAnsi="Arial" w:cs="Arial"/>
        </w:rPr>
        <w:t xml:space="preserve">A written request from </w:t>
      </w:r>
      <w:r w:rsidR="008A3FE0" w:rsidRPr="00A160E3">
        <w:rPr>
          <w:rFonts w:ascii="Arial" w:hAnsi="Arial" w:cs="Arial"/>
        </w:rPr>
        <w:t>the student is n</w:t>
      </w:r>
      <w:r w:rsidR="004A072D" w:rsidRPr="00A160E3">
        <w:rPr>
          <w:rFonts w:ascii="Arial" w:hAnsi="Arial" w:cs="Arial"/>
        </w:rPr>
        <w:t>ot required to process a refund in this instance</w:t>
      </w:r>
      <w:r w:rsidR="00E211AC" w:rsidRPr="00A160E3">
        <w:rPr>
          <w:rFonts w:ascii="Arial" w:hAnsi="Arial" w:cs="Arial"/>
        </w:rPr>
        <w:t xml:space="preserve">.  </w:t>
      </w:r>
      <w:r w:rsidR="00A160E3">
        <w:rPr>
          <w:rFonts w:ascii="Arial" w:hAnsi="Arial" w:cs="Arial"/>
        </w:rPr>
        <w:br/>
      </w:r>
      <w:r w:rsidR="00A160E3">
        <w:rPr>
          <w:rFonts w:ascii="Arial" w:hAnsi="Arial" w:cs="Arial"/>
        </w:rPr>
        <w:br/>
      </w:r>
    </w:p>
    <w:p w:rsidR="00F70029" w:rsidRPr="00A160E3" w:rsidRDefault="00127F01" w:rsidP="00A160E3">
      <w:pPr>
        <w:tabs>
          <w:tab w:val="left" w:pos="720"/>
        </w:tabs>
        <w:ind w:left="720" w:hanging="720"/>
        <w:rPr>
          <w:rFonts w:ascii="Arial" w:hAnsi="Arial" w:cs="Arial"/>
          <w:b/>
          <w:color w:val="000000" w:themeColor="text1"/>
          <w:sz w:val="22"/>
          <w:szCs w:val="22"/>
        </w:rPr>
      </w:pPr>
      <w:r w:rsidRPr="00A160E3">
        <w:rPr>
          <w:rFonts w:ascii="Arial" w:hAnsi="Arial" w:cs="Arial"/>
          <w:color w:val="000000" w:themeColor="text1"/>
          <w:sz w:val="22"/>
          <w:szCs w:val="22"/>
        </w:rPr>
        <w:t>4</w:t>
      </w:r>
      <w:r w:rsidR="008F48FB" w:rsidRPr="00A160E3">
        <w:rPr>
          <w:rFonts w:ascii="Arial" w:hAnsi="Arial" w:cs="Arial"/>
          <w:color w:val="000000" w:themeColor="text1"/>
          <w:sz w:val="22"/>
          <w:szCs w:val="22"/>
        </w:rPr>
        <w:t>.</w:t>
      </w:r>
      <w:r w:rsidRPr="00A160E3">
        <w:rPr>
          <w:rFonts w:ascii="Arial" w:hAnsi="Arial" w:cs="Arial"/>
          <w:color w:val="000000" w:themeColor="text1"/>
          <w:sz w:val="22"/>
          <w:szCs w:val="22"/>
        </w:rPr>
        <w:tab/>
      </w:r>
      <w:r w:rsidRPr="00A160E3">
        <w:rPr>
          <w:rFonts w:ascii="Arial" w:hAnsi="Arial" w:cs="Arial"/>
          <w:b/>
          <w:color w:val="000000" w:themeColor="text1"/>
          <w:sz w:val="22"/>
          <w:szCs w:val="22"/>
        </w:rPr>
        <w:t>Processing Refunds</w:t>
      </w:r>
    </w:p>
    <w:p w:rsidR="00F70029" w:rsidRPr="00A160E3" w:rsidRDefault="00F70029" w:rsidP="00A160E3">
      <w:pPr>
        <w:pStyle w:val="ListParagraph"/>
        <w:tabs>
          <w:tab w:val="left" w:pos="1440"/>
        </w:tabs>
        <w:ind w:left="1440"/>
        <w:rPr>
          <w:rFonts w:ascii="Arial" w:hAnsi="Arial" w:cs="Arial"/>
          <w:color w:val="FF0000"/>
        </w:rPr>
      </w:pPr>
    </w:p>
    <w:p w:rsidR="00F70029" w:rsidRPr="00A160E3" w:rsidRDefault="00F70029" w:rsidP="00A160E3">
      <w:pPr>
        <w:pStyle w:val="ListParagraph"/>
        <w:numPr>
          <w:ilvl w:val="0"/>
          <w:numId w:val="13"/>
        </w:numPr>
        <w:tabs>
          <w:tab w:val="left" w:pos="1440"/>
        </w:tabs>
        <w:ind w:left="1440" w:hanging="720"/>
        <w:rPr>
          <w:rFonts w:ascii="Arial" w:hAnsi="Arial" w:cs="Arial"/>
          <w:u w:val="single"/>
        </w:rPr>
      </w:pPr>
      <w:r w:rsidRPr="00A160E3">
        <w:rPr>
          <w:rFonts w:ascii="Arial" w:hAnsi="Arial" w:cs="Arial"/>
        </w:rPr>
        <w:t xml:space="preserve">The College has </w:t>
      </w:r>
      <w:r w:rsidR="00C476CC" w:rsidRPr="00A160E3">
        <w:rPr>
          <w:rFonts w:ascii="Arial" w:hAnsi="Arial" w:cs="Arial"/>
        </w:rPr>
        <w:t xml:space="preserve">partnered </w:t>
      </w:r>
      <w:r w:rsidRPr="00A160E3">
        <w:rPr>
          <w:rFonts w:ascii="Arial" w:hAnsi="Arial" w:cs="Arial"/>
        </w:rPr>
        <w:t xml:space="preserve">with a third-party vendor to deliver refunds to students. </w:t>
      </w:r>
      <w:r w:rsidR="00C476CC" w:rsidRPr="00A160E3">
        <w:rPr>
          <w:rFonts w:ascii="Arial" w:hAnsi="Arial" w:cs="Arial"/>
        </w:rPr>
        <w:t xml:space="preserve"> Information on how refunds are processed, including refund options for students, is published on </w:t>
      </w:r>
      <w:r w:rsidR="007C150B" w:rsidRPr="00A160E3">
        <w:rPr>
          <w:rFonts w:ascii="Arial" w:hAnsi="Arial" w:cs="Arial"/>
        </w:rPr>
        <w:t>the</w:t>
      </w:r>
      <w:r w:rsidR="00C22547" w:rsidRPr="00A160E3">
        <w:rPr>
          <w:rFonts w:ascii="Arial" w:hAnsi="Arial" w:cs="Arial"/>
        </w:rPr>
        <w:t xml:space="preserve"> College’s </w:t>
      </w:r>
      <w:hyperlink r:id="rId9" w:history="1">
        <w:r w:rsidR="007C150B" w:rsidRPr="00A160E3">
          <w:rPr>
            <w:rStyle w:val="Hyperlink"/>
            <w:rFonts w:ascii="Arial" w:hAnsi="Arial" w:cs="Arial"/>
          </w:rPr>
          <w:t>Refunds</w:t>
        </w:r>
      </w:hyperlink>
      <w:r w:rsidR="007C150B" w:rsidRPr="00A160E3">
        <w:rPr>
          <w:rFonts w:ascii="Arial" w:hAnsi="Arial" w:cs="Arial"/>
          <w:u w:val="single"/>
        </w:rPr>
        <w:t xml:space="preserve"> </w:t>
      </w:r>
      <w:r w:rsidR="007C150B" w:rsidRPr="00A160E3">
        <w:rPr>
          <w:rFonts w:ascii="Arial" w:hAnsi="Arial" w:cs="Arial"/>
        </w:rPr>
        <w:t>webpage.</w:t>
      </w:r>
      <w:r w:rsidR="00C476CC" w:rsidRPr="00A160E3">
        <w:rPr>
          <w:rFonts w:ascii="Arial" w:hAnsi="Arial" w:cs="Arial"/>
          <w:u w:val="single"/>
        </w:rPr>
        <w:t xml:space="preserve"> </w:t>
      </w:r>
      <w:r w:rsidR="00C476CC" w:rsidRPr="00A160E3">
        <w:rPr>
          <w:rFonts w:ascii="Arial" w:hAnsi="Arial" w:cs="Arial"/>
          <w:u w:val="single"/>
        </w:rPr>
        <w:br/>
      </w:r>
    </w:p>
    <w:p w:rsidR="00F70029" w:rsidRPr="00A160E3" w:rsidRDefault="007C150B" w:rsidP="00A160E3">
      <w:pPr>
        <w:pStyle w:val="ListParagraph"/>
        <w:numPr>
          <w:ilvl w:val="0"/>
          <w:numId w:val="13"/>
        </w:numPr>
        <w:tabs>
          <w:tab w:val="left" w:pos="1440"/>
        </w:tabs>
        <w:ind w:left="1440" w:hanging="720"/>
        <w:rPr>
          <w:rFonts w:ascii="Arial" w:hAnsi="Arial" w:cs="Arial"/>
          <w:u w:val="single"/>
        </w:rPr>
      </w:pPr>
      <w:r w:rsidRPr="00A160E3">
        <w:rPr>
          <w:rFonts w:ascii="Arial" w:hAnsi="Arial" w:cs="Arial"/>
        </w:rPr>
        <w:t xml:space="preserve">Refunds </w:t>
      </w:r>
      <w:r w:rsidR="00F70029" w:rsidRPr="00A160E3">
        <w:rPr>
          <w:rFonts w:ascii="Arial" w:hAnsi="Arial" w:cs="Arial"/>
        </w:rPr>
        <w:t xml:space="preserve">automatically process when a student is dropped from the </w:t>
      </w:r>
      <w:r w:rsidR="00C476CC" w:rsidRPr="00A160E3">
        <w:rPr>
          <w:rFonts w:ascii="Arial" w:hAnsi="Arial" w:cs="Arial"/>
        </w:rPr>
        <w:t xml:space="preserve">non-credit </w:t>
      </w:r>
      <w:r w:rsidR="00F70029" w:rsidRPr="00A160E3">
        <w:rPr>
          <w:rFonts w:ascii="Arial" w:hAnsi="Arial" w:cs="Arial"/>
        </w:rPr>
        <w:t xml:space="preserve">course within the 100% refund period as stated above. Any amounts paid in advance will be refunded based on the </w:t>
      </w:r>
      <w:r w:rsidR="00C22547" w:rsidRPr="00A160E3">
        <w:rPr>
          <w:rFonts w:ascii="Arial" w:hAnsi="Arial" w:cs="Arial"/>
        </w:rPr>
        <w:t xml:space="preserve">published </w:t>
      </w:r>
      <w:hyperlink r:id="rId10" w:history="1">
        <w:r w:rsidR="00F70029" w:rsidRPr="00A160E3">
          <w:rPr>
            <w:rStyle w:val="Hyperlink"/>
            <w:rFonts w:ascii="Arial" w:hAnsi="Arial" w:cs="Arial"/>
          </w:rPr>
          <w:t>Refund Schedule</w:t>
        </w:r>
      </w:hyperlink>
      <w:r w:rsidR="00F70029" w:rsidRPr="00A160E3">
        <w:rPr>
          <w:rFonts w:ascii="Arial" w:hAnsi="Arial" w:cs="Arial"/>
          <w:u w:val="single"/>
        </w:rPr>
        <w:t xml:space="preserve">. </w:t>
      </w:r>
    </w:p>
    <w:p w:rsidR="00F70029" w:rsidRPr="00A160E3" w:rsidRDefault="00F70029" w:rsidP="00A160E3">
      <w:pPr>
        <w:pStyle w:val="ListParagraph"/>
        <w:rPr>
          <w:rFonts w:ascii="Arial" w:hAnsi="Arial" w:cs="Arial"/>
          <w:u w:val="single"/>
        </w:rPr>
      </w:pPr>
    </w:p>
    <w:p w:rsidR="00F70029" w:rsidRPr="00A160E3" w:rsidRDefault="00C476CC" w:rsidP="00A160E3">
      <w:pPr>
        <w:pStyle w:val="ListParagraph"/>
        <w:numPr>
          <w:ilvl w:val="0"/>
          <w:numId w:val="13"/>
        </w:numPr>
        <w:tabs>
          <w:tab w:val="left" w:pos="1440"/>
        </w:tabs>
        <w:ind w:left="1440" w:hanging="720"/>
        <w:rPr>
          <w:rFonts w:ascii="Arial" w:hAnsi="Arial" w:cs="Arial"/>
          <w:color w:val="FF0000"/>
        </w:rPr>
      </w:pPr>
      <w:r w:rsidRPr="00A160E3">
        <w:rPr>
          <w:rFonts w:ascii="Arial" w:hAnsi="Arial" w:cs="Arial"/>
        </w:rPr>
        <w:t xml:space="preserve">Refund requests approved by the </w:t>
      </w:r>
      <w:r w:rsidR="00F70029" w:rsidRPr="00A160E3">
        <w:rPr>
          <w:rFonts w:ascii="Arial" w:hAnsi="Arial" w:cs="Arial"/>
        </w:rPr>
        <w:t>Committee</w:t>
      </w:r>
      <w:r w:rsidR="00C22547" w:rsidRPr="00A160E3">
        <w:rPr>
          <w:rFonts w:ascii="Arial" w:hAnsi="Arial" w:cs="Arial"/>
        </w:rPr>
        <w:t xml:space="preserve">, </w:t>
      </w:r>
      <w:r w:rsidR="00F70029" w:rsidRPr="00A160E3">
        <w:rPr>
          <w:rFonts w:ascii="Arial" w:hAnsi="Arial" w:cs="Arial"/>
        </w:rPr>
        <w:t>and all supporting documentation</w:t>
      </w:r>
      <w:r w:rsidR="00C22547" w:rsidRPr="00A160E3">
        <w:rPr>
          <w:rFonts w:ascii="Arial" w:hAnsi="Arial" w:cs="Arial"/>
        </w:rPr>
        <w:t xml:space="preserve">, </w:t>
      </w:r>
      <w:r w:rsidR="00F70029" w:rsidRPr="00A160E3">
        <w:rPr>
          <w:rFonts w:ascii="Arial" w:hAnsi="Arial" w:cs="Arial"/>
        </w:rPr>
        <w:t>will be forwarded to</w:t>
      </w:r>
      <w:r w:rsidR="007C150B" w:rsidRPr="00A160E3">
        <w:rPr>
          <w:rFonts w:ascii="Arial" w:hAnsi="Arial" w:cs="Arial"/>
        </w:rPr>
        <w:t xml:space="preserve"> Delgado’s </w:t>
      </w:r>
      <w:r w:rsidR="00F70029" w:rsidRPr="00A160E3">
        <w:rPr>
          <w:rFonts w:ascii="Arial" w:hAnsi="Arial" w:cs="Arial"/>
        </w:rPr>
        <w:t>Accounts Receivable Department for processin</w:t>
      </w:r>
      <w:r w:rsidR="007C150B" w:rsidRPr="00A160E3">
        <w:rPr>
          <w:rFonts w:ascii="Arial" w:hAnsi="Arial" w:cs="Arial"/>
        </w:rPr>
        <w:t>g.</w:t>
      </w:r>
    </w:p>
    <w:p w:rsidR="00127F01" w:rsidRPr="007F7732" w:rsidRDefault="00127F01" w:rsidP="00A160E3">
      <w:pPr>
        <w:tabs>
          <w:tab w:val="left" w:pos="720"/>
        </w:tabs>
        <w:ind w:left="720" w:hanging="720"/>
        <w:rPr>
          <w:rFonts w:ascii="Arial" w:hAnsi="Arial" w:cs="Arial"/>
          <w:color w:val="000000" w:themeColor="text1"/>
          <w:sz w:val="22"/>
          <w:szCs w:val="22"/>
        </w:rPr>
      </w:pPr>
    </w:p>
    <w:p w:rsidR="00854E98" w:rsidRPr="007F7732" w:rsidRDefault="006B6B39" w:rsidP="00A160E3">
      <w:pPr>
        <w:tabs>
          <w:tab w:val="left" w:pos="720"/>
        </w:tabs>
        <w:ind w:left="720" w:hanging="720"/>
        <w:rPr>
          <w:rFonts w:ascii="Arial" w:hAnsi="Arial" w:cs="Arial"/>
          <w:color w:val="000000" w:themeColor="text1"/>
          <w:sz w:val="22"/>
          <w:szCs w:val="22"/>
        </w:rPr>
      </w:pPr>
      <w:r w:rsidRPr="00CC7D83">
        <w:rPr>
          <w:rFonts w:ascii="Arial" w:hAnsi="Arial" w:cs="Arial"/>
          <w:color w:val="FF0000"/>
          <w:sz w:val="22"/>
          <w:szCs w:val="22"/>
        </w:rPr>
        <w:tab/>
      </w:r>
    </w:p>
    <w:p w:rsidR="00464452" w:rsidRPr="007F7732" w:rsidRDefault="00127F01" w:rsidP="00A160E3">
      <w:pPr>
        <w:tabs>
          <w:tab w:val="left" w:pos="720"/>
        </w:tabs>
        <w:ind w:left="1440" w:hanging="1440"/>
        <w:rPr>
          <w:rFonts w:ascii="Arial" w:hAnsi="Arial" w:cs="Arial"/>
          <w:b/>
          <w:bCs/>
          <w:sz w:val="22"/>
          <w:szCs w:val="22"/>
        </w:rPr>
      </w:pPr>
      <w:r w:rsidRPr="00877108">
        <w:rPr>
          <w:rFonts w:ascii="Arial" w:hAnsi="Arial" w:cs="Arial"/>
          <w:bCs/>
          <w:sz w:val="22"/>
          <w:szCs w:val="22"/>
        </w:rPr>
        <w:t>5</w:t>
      </w:r>
      <w:r w:rsidRPr="007F7732">
        <w:rPr>
          <w:bCs/>
          <w:sz w:val="22"/>
          <w:szCs w:val="22"/>
        </w:rPr>
        <w:t>.</w:t>
      </w:r>
      <w:r w:rsidRPr="007F7732">
        <w:rPr>
          <w:rFonts w:ascii="Arial" w:hAnsi="Arial" w:cs="Arial"/>
          <w:bCs/>
          <w:sz w:val="22"/>
          <w:szCs w:val="22"/>
        </w:rPr>
        <w:tab/>
      </w:r>
      <w:r w:rsidR="00464452" w:rsidRPr="007F7732">
        <w:rPr>
          <w:rFonts w:ascii="Arial" w:hAnsi="Arial" w:cs="Arial"/>
          <w:b/>
          <w:bCs/>
          <w:sz w:val="22"/>
          <w:szCs w:val="22"/>
        </w:rPr>
        <w:t>Payment Guidelines for Students</w:t>
      </w:r>
    </w:p>
    <w:p w:rsidR="00464452" w:rsidRDefault="00464452" w:rsidP="00A160E3">
      <w:pPr>
        <w:pStyle w:val="ListParagraph"/>
        <w:rPr>
          <w:rFonts w:ascii="Arial" w:hAnsi="Arial" w:cs="Arial"/>
        </w:rPr>
      </w:pPr>
    </w:p>
    <w:p w:rsidR="00A160E3" w:rsidRDefault="00464452" w:rsidP="00A160E3">
      <w:pPr>
        <w:pStyle w:val="ListParagraph"/>
        <w:numPr>
          <w:ilvl w:val="0"/>
          <w:numId w:val="7"/>
        </w:numPr>
        <w:ind w:left="1350" w:hanging="630"/>
        <w:rPr>
          <w:rFonts w:ascii="Arial" w:hAnsi="Arial" w:cs="Arial"/>
        </w:rPr>
      </w:pPr>
      <w:r w:rsidRPr="00A160E3">
        <w:rPr>
          <w:rFonts w:ascii="Arial" w:hAnsi="Arial" w:cs="Arial"/>
        </w:rPr>
        <w:t>If a student has any outstanding balance, Delgado reserves the right to withhold future services including but not limited to registration, transcript requests, issuing diplomas, use of facilities, and other services as deemed appropriate by the College</w:t>
      </w:r>
      <w:r w:rsidR="002B3C94" w:rsidRPr="00A160E3">
        <w:rPr>
          <w:rFonts w:ascii="Arial" w:hAnsi="Arial" w:cs="Arial"/>
        </w:rPr>
        <w:t>.</w:t>
      </w:r>
    </w:p>
    <w:p w:rsidR="004638AF" w:rsidRDefault="004638AF" w:rsidP="004638AF">
      <w:pPr>
        <w:rPr>
          <w:rFonts w:ascii="Arial" w:hAnsi="Arial" w:cs="Arial"/>
        </w:rPr>
      </w:pPr>
    </w:p>
    <w:p w:rsidR="00464452" w:rsidRDefault="00464452" w:rsidP="00A160E3">
      <w:pPr>
        <w:pStyle w:val="ListParagraph"/>
        <w:numPr>
          <w:ilvl w:val="0"/>
          <w:numId w:val="7"/>
        </w:numPr>
        <w:ind w:left="1350" w:hanging="630"/>
        <w:rPr>
          <w:rFonts w:ascii="Arial" w:hAnsi="Arial" w:cs="Arial"/>
        </w:rPr>
      </w:pPr>
      <w:r w:rsidRPr="00A160E3">
        <w:rPr>
          <w:rFonts w:ascii="Arial" w:hAnsi="Arial" w:cs="Arial"/>
        </w:rPr>
        <w:t>Failure to pay any balance in full by the end of the class may result in the account being placed with the State of Louisiana Attorney General’s Office or another outside agency for collection. Students will be responsible for all collection and/or legal fees associated with accounts placed for collection.</w:t>
      </w:r>
    </w:p>
    <w:p w:rsidR="00A160E3" w:rsidRDefault="00A160E3" w:rsidP="00A160E3">
      <w:pPr>
        <w:pStyle w:val="ListParagraph"/>
        <w:ind w:left="1350"/>
        <w:rPr>
          <w:rFonts w:ascii="Arial" w:hAnsi="Arial" w:cs="Arial"/>
        </w:rPr>
      </w:pPr>
    </w:p>
    <w:p w:rsidR="00464452" w:rsidRPr="00A160E3" w:rsidRDefault="00464452" w:rsidP="00A160E3">
      <w:pPr>
        <w:pStyle w:val="ListParagraph"/>
        <w:numPr>
          <w:ilvl w:val="0"/>
          <w:numId w:val="7"/>
        </w:numPr>
        <w:ind w:left="1350" w:hanging="630"/>
        <w:rPr>
          <w:rFonts w:ascii="Arial" w:hAnsi="Arial" w:cs="Arial"/>
          <w:b/>
          <w:u w:val="single"/>
        </w:rPr>
      </w:pPr>
      <w:r w:rsidRPr="00A160E3">
        <w:rPr>
          <w:rFonts w:ascii="Arial" w:hAnsi="Arial" w:cs="Arial"/>
        </w:rPr>
        <w:lastRenderedPageBreak/>
        <w:t>A</w:t>
      </w:r>
      <w:r w:rsidR="00A160E3">
        <w:rPr>
          <w:rFonts w:ascii="Arial" w:hAnsi="Arial" w:cs="Arial"/>
        </w:rPr>
        <w:t>n</w:t>
      </w:r>
      <w:r w:rsidRPr="00A160E3">
        <w:rPr>
          <w:rFonts w:ascii="Arial" w:hAnsi="Arial" w:cs="Arial"/>
        </w:rPr>
        <w:t xml:space="preserve"> NSF Fee will be assessed for all dishonored checks. The fee is $25 or five percent </w:t>
      </w:r>
      <w:r w:rsidR="002B3C94" w:rsidRPr="00A160E3">
        <w:rPr>
          <w:rFonts w:ascii="Arial" w:hAnsi="Arial" w:cs="Arial"/>
        </w:rPr>
        <w:t xml:space="preserve">(5%) </w:t>
      </w:r>
      <w:r w:rsidRPr="00A160E3">
        <w:rPr>
          <w:rFonts w:ascii="Arial" w:hAnsi="Arial" w:cs="Arial"/>
        </w:rPr>
        <w:t>of the amount of the returned check, whichever is greater. Online dishonored credit card or ACH payments will be charged a $25 fee, which must be paid directly to the College’s online service provider. Students who make dishonored payments may lose the privilege and convenience to pay with a check and/or pay online, including the eligibility to enroll in the payment plan.</w:t>
      </w:r>
      <w:r w:rsidRPr="00A160E3">
        <w:rPr>
          <w:rFonts w:ascii="Arial" w:hAnsi="Arial" w:cs="Arial"/>
          <w:b/>
          <w:u w:val="single"/>
        </w:rPr>
        <w:br/>
      </w:r>
    </w:p>
    <w:p w:rsidR="00965CAA" w:rsidRPr="002B3C94" w:rsidRDefault="00965CAA" w:rsidP="002B3C94">
      <w:pPr>
        <w:spacing w:after="120"/>
        <w:ind w:left="720" w:hanging="720"/>
        <w:rPr>
          <w:rFonts w:ascii="Arial" w:hAnsi="Arial" w:cs="Arial"/>
          <w:strike/>
          <w:color w:val="FF0000"/>
          <w:sz w:val="22"/>
          <w:szCs w:val="22"/>
        </w:rPr>
      </w:pPr>
    </w:p>
    <w:p w:rsidR="00965CAA" w:rsidRPr="00854E98" w:rsidRDefault="00965CAA" w:rsidP="00965CAA">
      <w:pPr>
        <w:ind w:left="720"/>
        <w:rPr>
          <w:rFonts w:ascii="Arial" w:hAnsi="Arial" w:cs="Arial"/>
          <w:sz w:val="22"/>
          <w:szCs w:val="22"/>
        </w:rPr>
      </w:pPr>
      <w:r w:rsidRPr="00854E98">
        <w:rPr>
          <w:rFonts w:ascii="Arial" w:hAnsi="Arial" w:cs="Arial"/>
          <w:i/>
          <w:sz w:val="22"/>
          <w:szCs w:val="22"/>
        </w:rPr>
        <w:t xml:space="preserve">* * * * * * * * * * * * * * * * * * * * * * * * * * * * * * * * * * * * * * * * * * * * * * * * * * * * * * * * </w:t>
      </w:r>
    </w:p>
    <w:p w:rsidR="00965CAA" w:rsidRPr="00854E98" w:rsidRDefault="00965CAA" w:rsidP="00965CAA">
      <w:pPr>
        <w:ind w:left="720"/>
        <w:rPr>
          <w:rFonts w:ascii="Arial" w:hAnsi="Arial" w:cs="Arial"/>
          <w:i/>
          <w:sz w:val="22"/>
          <w:szCs w:val="22"/>
        </w:rPr>
      </w:pPr>
      <w:r w:rsidRPr="00854E98">
        <w:rPr>
          <w:rFonts w:ascii="Arial" w:hAnsi="Arial" w:cs="Arial"/>
          <w:i/>
          <w:sz w:val="22"/>
          <w:szCs w:val="22"/>
        </w:rPr>
        <w:t>Review Process:</w:t>
      </w:r>
    </w:p>
    <w:p w:rsidR="00965CAA" w:rsidRPr="00854E98" w:rsidRDefault="00965CAA" w:rsidP="00965CAA">
      <w:pPr>
        <w:ind w:left="720"/>
        <w:rPr>
          <w:rFonts w:ascii="Arial" w:hAnsi="Arial" w:cs="Arial"/>
          <w:sz w:val="22"/>
          <w:szCs w:val="22"/>
        </w:rPr>
      </w:pPr>
      <w:r w:rsidRPr="00854E98">
        <w:rPr>
          <w:rFonts w:ascii="Arial" w:hAnsi="Arial" w:cs="Arial"/>
          <w:sz w:val="22"/>
          <w:szCs w:val="22"/>
        </w:rPr>
        <w:tab/>
        <w:t xml:space="preserve">Ad Hoc Committee on </w:t>
      </w:r>
      <w:r w:rsidR="007F7732">
        <w:rPr>
          <w:rFonts w:ascii="Arial" w:hAnsi="Arial" w:cs="Arial"/>
          <w:sz w:val="22"/>
          <w:szCs w:val="22"/>
        </w:rPr>
        <w:t xml:space="preserve">WFD </w:t>
      </w:r>
      <w:r w:rsidRPr="00854E98">
        <w:rPr>
          <w:rFonts w:ascii="Arial" w:hAnsi="Arial" w:cs="Arial"/>
          <w:sz w:val="22"/>
          <w:szCs w:val="22"/>
        </w:rPr>
        <w:t xml:space="preserve">Non-Credit Payment and Refunds Policy </w:t>
      </w:r>
      <w:r w:rsidR="007F7732">
        <w:rPr>
          <w:rFonts w:ascii="Arial" w:hAnsi="Arial" w:cs="Arial"/>
          <w:sz w:val="22"/>
          <w:szCs w:val="22"/>
        </w:rPr>
        <w:br/>
        <w:t xml:space="preserve">   </w:t>
      </w:r>
      <w:r w:rsidR="007F7732">
        <w:rPr>
          <w:rFonts w:ascii="Arial" w:hAnsi="Arial" w:cs="Arial"/>
          <w:sz w:val="22"/>
          <w:szCs w:val="22"/>
        </w:rPr>
        <w:tab/>
        <w:t>(Workforce Development/Controller’s Office staff)  5</w:t>
      </w:r>
      <w:r w:rsidR="00572A34">
        <w:rPr>
          <w:rFonts w:ascii="Arial" w:hAnsi="Arial" w:cs="Arial"/>
          <w:sz w:val="22"/>
          <w:szCs w:val="22"/>
        </w:rPr>
        <w:t>/1</w:t>
      </w:r>
      <w:r w:rsidR="00241E37">
        <w:rPr>
          <w:rFonts w:ascii="Arial" w:hAnsi="Arial" w:cs="Arial"/>
          <w:sz w:val="22"/>
          <w:szCs w:val="22"/>
        </w:rPr>
        <w:t>0</w:t>
      </w:r>
      <w:r w:rsidR="00572A34">
        <w:rPr>
          <w:rFonts w:ascii="Arial" w:hAnsi="Arial" w:cs="Arial"/>
          <w:sz w:val="22"/>
          <w:szCs w:val="22"/>
        </w:rPr>
        <w:t>/21</w:t>
      </w:r>
    </w:p>
    <w:p w:rsidR="00854E98" w:rsidRPr="00854E98" w:rsidRDefault="007F7732" w:rsidP="00854E98">
      <w:pPr>
        <w:ind w:left="1440"/>
        <w:rPr>
          <w:rFonts w:ascii="Arial" w:hAnsi="Arial" w:cs="Arial"/>
          <w:sz w:val="22"/>
          <w:szCs w:val="22"/>
        </w:rPr>
      </w:pPr>
      <w:r>
        <w:rPr>
          <w:rFonts w:ascii="Arial" w:hAnsi="Arial" w:cs="Arial"/>
          <w:sz w:val="22"/>
          <w:szCs w:val="22"/>
        </w:rPr>
        <w:t xml:space="preserve">Vice Chancellor for Business and Administrative Affairs </w:t>
      </w:r>
      <w:r w:rsidR="004638AF">
        <w:rPr>
          <w:rFonts w:ascii="Arial" w:hAnsi="Arial" w:cs="Arial"/>
          <w:sz w:val="22"/>
          <w:szCs w:val="22"/>
        </w:rPr>
        <w:t>5/27</w:t>
      </w:r>
      <w:r>
        <w:rPr>
          <w:rFonts w:ascii="Arial" w:hAnsi="Arial" w:cs="Arial"/>
          <w:sz w:val="22"/>
          <w:szCs w:val="22"/>
        </w:rPr>
        <w:t>/21</w:t>
      </w:r>
    </w:p>
    <w:p w:rsidR="00965CAA" w:rsidRPr="00854E98" w:rsidRDefault="00854E98" w:rsidP="00965CAA">
      <w:pPr>
        <w:ind w:left="720"/>
        <w:rPr>
          <w:rFonts w:ascii="Arial" w:hAnsi="Arial" w:cs="Arial"/>
          <w:i/>
          <w:sz w:val="22"/>
          <w:szCs w:val="22"/>
        </w:rPr>
      </w:pPr>
      <w:r w:rsidRPr="00854E98">
        <w:rPr>
          <w:rFonts w:ascii="Arial" w:hAnsi="Arial" w:cs="Arial"/>
          <w:sz w:val="22"/>
          <w:szCs w:val="22"/>
        </w:rPr>
        <w:tab/>
      </w:r>
      <w:r w:rsidRPr="00854E98">
        <w:rPr>
          <w:rFonts w:ascii="Arial" w:hAnsi="Arial" w:cs="Arial"/>
          <w:sz w:val="22"/>
          <w:szCs w:val="22"/>
        </w:rPr>
        <w:br/>
      </w:r>
      <w:r w:rsidR="00965CAA" w:rsidRPr="00854E98">
        <w:rPr>
          <w:rFonts w:ascii="Arial" w:hAnsi="Arial" w:cs="Arial"/>
          <w:i/>
          <w:sz w:val="22"/>
          <w:szCs w:val="22"/>
        </w:rPr>
        <w:t>Approval:</w:t>
      </w:r>
    </w:p>
    <w:p w:rsidR="002E625A" w:rsidRPr="003E3EBB" w:rsidRDefault="00965CAA" w:rsidP="007F7732">
      <w:pPr>
        <w:tabs>
          <w:tab w:val="left" w:pos="1440"/>
        </w:tabs>
        <w:ind w:left="720"/>
        <w:rPr>
          <w:rFonts w:ascii="Arial" w:hAnsi="Arial" w:cs="Arial"/>
          <w:sz w:val="22"/>
          <w:szCs w:val="22"/>
        </w:rPr>
      </w:pPr>
      <w:r w:rsidRPr="003E3EBB">
        <w:rPr>
          <w:rFonts w:ascii="Arial" w:hAnsi="Arial" w:cs="Arial"/>
          <w:sz w:val="22"/>
          <w:szCs w:val="22"/>
        </w:rPr>
        <w:tab/>
      </w:r>
      <w:r w:rsidR="003E3EBB" w:rsidRPr="003E3EBB">
        <w:rPr>
          <w:rFonts w:ascii="Arial" w:hAnsi="Arial" w:cs="Arial"/>
          <w:sz w:val="22"/>
          <w:szCs w:val="22"/>
        </w:rPr>
        <w:t>V</w:t>
      </w:r>
      <w:r w:rsidRPr="003E3EBB">
        <w:rPr>
          <w:rFonts w:ascii="Arial" w:hAnsi="Arial" w:cs="Arial"/>
          <w:sz w:val="22"/>
          <w:szCs w:val="22"/>
        </w:rPr>
        <w:t xml:space="preserve">ice Chancellor for </w:t>
      </w:r>
      <w:r w:rsidR="003D5FF6" w:rsidRPr="003E3EBB">
        <w:rPr>
          <w:rFonts w:ascii="Arial" w:hAnsi="Arial" w:cs="Arial"/>
          <w:sz w:val="22"/>
          <w:szCs w:val="22"/>
        </w:rPr>
        <w:t>Workforce Development and</w:t>
      </w:r>
      <w:r w:rsidR="003E3EBB" w:rsidRPr="003E3EBB">
        <w:rPr>
          <w:rFonts w:ascii="Arial" w:hAnsi="Arial" w:cs="Arial"/>
          <w:sz w:val="22"/>
          <w:szCs w:val="22"/>
        </w:rPr>
        <w:t xml:space="preserve"> </w:t>
      </w:r>
      <w:r w:rsidR="007F7732">
        <w:rPr>
          <w:rFonts w:ascii="Arial" w:hAnsi="Arial" w:cs="Arial"/>
          <w:sz w:val="22"/>
          <w:szCs w:val="22"/>
        </w:rPr>
        <w:t>Instituti</w:t>
      </w:r>
      <w:bookmarkStart w:id="2" w:name="_GoBack"/>
      <w:bookmarkEnd w:id="2"/>
      <w:r w:rsidR="007F7732">
        <w:rPr>
          <w:rFonts w:ascii="Arial" w:hAnsi="Arial" w:cs="Arial"/>
          <w:sz w:val="22"/>
          <w:szCs w:val="22"/>
        </w:rPr>
        <w:t xml:space="preserve">onal Advancement </w:t>
      </w:r>
      <w:r w:rsidR="004638AF">
        <w:rPr>
          <w:rFonts w:ascii="Arial" w:hAnsi="Arial" w:cs="Arial"/>
          <w:sz w:val="22"/>
          <w:szCs w:val="22"/>
        </w:rPr>
        <w:t>6/16</w:t>
      </w:r>
      <w:r w:rsidR="007F7732">
        <w:rPr>
          <w:rFonts w:ascii="Arial" w:hAnsi="Arial" w:cs="Arial"/>
          <w:sz w:val="22"/>
          <w:szCs w:val="22"/>
        </w:rPr>
        <w:t>/21</w:t>
      </w:r>
    </w:p>
    <w:sectPr w:rsidR="002E625A" w:rsidRPr="003E3EBB" w:rsidSect="00D648BD">
      <w:footerReference w:type="default" r:id="rId11"/>
      <w:pgSz w:w="12240" w:h="15840"/>
      <w:pgMar w:top="1080" w:right="1170" w:bottom="1080" w:left="1440" w:header="720" w:footer="4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2F4" w:rsidRDefault="00BB12F4" w:rsidP="00E1444D">
      <w:r>
        <w:separator/>
      </w:r>
    </w:p>
  </w:endnote>
  <w:endnote w:type="continuationSeparator" w:id="0">
    <w:p w:rsidR="00BB12F4" w:rsidRDefault="00BB12F4" w:rsidP="00E1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579119"/>
      <w:docPartObj>
        <w:docPartGallery w:val="Page Numbers (Bottom of Page)"/>
        <w:docPartUnique/>
      </w:docPartObj>
    </w:sdtPr>
    <w:sdtEndPr>
      <w:rPr>
        <w:rFonts w:ascii="Arial" w:hAnsi="Arial" w:cs="Arial"/>
        <w:noProof/>
        <w:sz w:val="22"/>
        <w:szCs w:val="22"/>
      </w:rPr>
    </w:sdtEndPr>
    <w:sdtContent>
      <w:p w:rsidR="00E1444D" w:rsidRPr="00A160E3" w:rsidRDefault="00E1444D">
        <w:pPr>
          <w:pStyle w:val="Footer"/>
          <w:jc w:val="center"/>
          <w:rPr>
            <w:rFonts w:ascii="Arial" w:hAnsi="Arial" w:cs="Arial"/>
            <w:sz w:val="22"/>
            <w:szCs w:val="22"/>
          </w:rPr>
        </w:pPr>
        <w:r w:rsidRPr="00A160E3">
          <w:rPr>
            <w:rFonts w:ascii="Arial" w:hAnsi="Arial" w:cs="Arial"/>
            <w:sz w:val="22"/>
            <w:szCs w:val="22"/>
          </w:rPr>
          <w:fldChar w:fldCharType="begin"/>
        </w:r>
        <w:r w:rsidRPr="00A160E3">
          <w:rPr>
            <w:rFonts w:ascii="Arial" w:hAnsi="Arial" w:cs="Arial"/>
            <w:sz w:val="22"/>
            <w:szCs w:val="22"/>
          </w:rPr>
          <w:instrText xml:space="preserve"> PAGE   \* MERGEFORMAT </w:instrText>
        </w:r>
        <w:r w:rsidRPr="00A160E3">
          <w:rPr>
            <w:rFonts w:ascii="Arial" w:hAnsi="Arial" w:cs="Arial"/>
            <w:sz w:val="22"/>
            <w:szCs w:val="22"/>
          </w:rPr>
          <w:fldChar w:fldCharType="separate"/>
        </w:r>
        <w:r w:rsidR="003E3EBB" w:rsidRPr="00A160E3">
          <w:rPr>
            <w:rFonts w:ascii="Arial" w:hAnsi="Arial" w:cs="Arial"/>
            <w:noProof/>
            <w:sz w:val="22"/>
            <w:szCs w:val="22"/>
          </w:rPr>
          <w:t>3</w:t>
        </w:r>
        <w:r w:rsidRPr="00A160E3">
          <w:rPr>
            <w:rFonts w:ascii="Arial" w:hAnsi="Arial" w:cs="Arial"/>
            <w:noProof/>
            <w:sz w:val="22"/>
            <w:szCs w:val="22"/>
          </w:rPr>
          <w:fldChar w:fldCharType="end"/>
        </w:r>
      </w:p>
    </w:sdtContent>
  </w:sdt>
  <w:p w:rsidR="00E1444D" w:rsidRDefault="00E14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2F4" w:rsidRDefault="00BB12F4" w:rsidP="00E1444D">
      <w:r>
        <w:separator/>
      </w:r>
    </w:p>
  </w:footnote>
  <w:footnote w:type="continuationSeparator" w:id="0">
    <w:p w:rsidR="00BB12F4" w:rsidRDefault="00BB12F4" w:rsidP="00E14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63FEC"/>
    <w:multiLevelType w:val="hybridMultilevel"/>
    <w:tmpl w:val="129E7AD6"/>
    <w:lvl w:ilvl="0" w:tplc="70F83986">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110960"/>
    <w:multiLevelType w:val="hybridMultilevel"/>
    <w:tmpl w:val="972C097C"/>
    <w:lvl w:ilvl="0" w:tplc="00228818">
      <w:start w:val="1"/>
      <w:numFmt w:val="low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9B02C4"/>
    <w:multiLevelType w:val="hybridMultilevel"/>
    <w:tmpl w:val="1EA2B392"/>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E44707"/>
    <w:multiLevelType w:val="hybridMultilevel"/>
    <w:tmpl w:val="B518FF4A"/>
    <w:lvl w:ilvl="0" w:tplc="5052A86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B26342"/>
    <w:multiLevelType w:val="hybridMultilevel"/>
    <w:tmpl w:val="F84C0A54"/>
    <w:lvl w:ilvl="0" w:tplc="B0346C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813A2"/>
    <w:multiLevelType w:val="hybridMultilevel"/>
    <w:tmpl w:val="506CB27C"/>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2D12F99"/>
    <w:multiLevelType w:val="hybridMultilevel"/>
    <w:tmpl w:val="838AB0D2"/>
    <w:lvl w:ilvl="0" w:tplc="00228818">
      <w:start w:val="1"/>
      <w:numFmt w:val="lowerLetter"/>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12327F8"/>
    <w:multiLevelType w:val="hybridMultilevel"/>
    <w:tmpl w:val="2ADA48E2"/>
    <w:lvl w:ilvl="0" w:tplc="270425FA">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48E95B53"/>
    <w:multiLevelType w:val="hybridMultilevel"/>
    <w:tmpl w:val="A2E83FD8"/>
    <w:lvl w:ilvl="0" w:tplc="00228818">
      <w:start w:val="1"/>
      <w:numFmt w:val="low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ACB7177"/>
    <w:multiLevelType w:val="hybridMultilevel"/>
    <w:tmpl w:val="8828E99A"/>
    <w:lvl w:ilvl="0" w:tplc="952899C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507A0A"/>
    <w:multiLevelType w:val="hybridMultilevel"/>
    <w:tmpl w:val="A73C2C18"/>
    <w:lvl w:ilvl="0" w:tplc="17FECCE0">
      <w:start w:val="1"/>
      <w:numFmt w:val="decimal"/>
      <w:lvlText w:val="%1."/>
      <w:lvlJc w:val="left"/>
      <w:pPr>
        <w:tabs>
          <w:tab w:val="num" w:pos="4500"/>
        </w:tabs>
        <w:ind w:left="4500" w:hanging="720"/>
      </w:pPr>
      <w:rPr>
        <w:rFonts w:ascii="Arial" w:hAnsi="Arial" w:cs="Arial" w:hint="default"/>
        <w:b w:val="0"/>
      </w:rPr>
    </w:lvl>
    <w:lvl w:ilvl="1" w:tplc="952899CC">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394C34"/>
    <w:multiLevelType w:val="hybridMultilevel"/>
    <w:tmpl w:val="643A7754"/>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E8F35E8"/>
    <w:multiLevelType w:val="hybridMultilevel"/>
    <w:tmpl w:val="E1F869C2"/>
    <w:lvl w:ilvl="0" w:tplc="6A20D0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C040E6"/>
    <w:multiLevelType w:val="hybridMultilevel"/>
    <w:tmpl w:val="E4C27ED4"/>
    <w:lvl w:ilvl="0" w:tplc="00228818">
      <w:start w:val="1"/>
      <w:numFmt w:val="lowerLetter"/>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9CE34E9"/>
    <w:multiLevelType w:val="hybridMultilevel"/>
    <w:tmpl w:val="23CCD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D5033E0"/>
    <w:multiLevelType w:val="hybridMultilevel"/>
    <w:tmpl w:val="6E1C977C"/>
    <w:lvl w:ilvl="0" w:tplc="ED7E8A92">
      <w:start w:val="1"/>
      <w:numFmt w:val="upp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5"/>
  </w:num>
  <w:num w:numId="3">
    <w:abstractNumId w:val="5"/>
  </w:num>
  <w:num w:numId="4">
    <w:abstractNumId w:val="6"/>
  </w:num>
  <w:num w:numId="5">
    <w:abstractNumId w:val="13"/>
  </w:num>
  <w:num w:numId="6">
    <w:abstractNumId w:val="11"/>
  </w:num>
  <w:num w:numId="7">
    <w:abstractNumId w:val="2"/>
  </w:num>
  <w:num w:numId="8">
    <w:abstractNumId w:val="9"/>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 w:numId="12">
    <w:abstractNumId w:val="3"/>
  </w:num>
  <w:num w:numId="13">
    <w:abstractNumId w:val="15"/>
  </w:num>
  <w:num w:numId="14">
    <w:abstractNumId w:val="4"/>
  </w:num>
  <w:num w:numId="15">
    <w:abstractNumId w:val="7"/>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E0"/>
    <w:rsid w:val="000202F8"/>
    <w:rsid w:val="000317F9"/>
    <w:rsid w:val="000322E2"/>
    <w:rsid w:val="00047273"/>
    <w:rsid w:val="000605B8"/>
    <w:rsid w:val="00074273"/>
    <w:rsid w:val="000853D4"/>
    <w:rsid w:val="00117820"/>
    <w:rsid w:val="00127F01"/>
    <w:rsid w:val="001A1C59"/>
    <w:rsid w:val="001D5415"/>
    <w:rsid w:val="001E56A1"/>
    <w:rsid w:val="0021425D"/>
    <w:rsid w:val="00241E37"/>
    <w:rsid w:val="00282763"/>
    <w:rsid w:val="002A61B6"/>
    <w:rsid w:val="002B3C94"/>
    <w:rsid w:val="002E6119"/>
    <w:rsid w:val="002E625A"/>
    <w:rsid w:val="0031185F"/>
    <w:rsid w:val="0031417D"/>
    <w:rsid w:val="0032678C"/>
    <w:rsid w:val="00350FB3"/>
    <w:rsid w:val="00376FEE"/>
    <w:rsid w:val="0038583A"/>
    <w:rsid w:val="003D5FF6"/>
    <w:rsid w:val="003D696D"/>
    <w:rsid w:val="003E3EBB"/>
    <w:rsid w:val="00424A21"/>
    <w:rsid w:val="004638AF"/>
    <w:rsid w:val="00464452"/>
    <w:rsid w:val="004A072D"/>
    <w:rsid w:val="004B5645"/>
    <w:rsid w:val="004E636F"/>
    <w:rsid w:val="004E7338"/>
    <w:rsid w:val="004F64F6"/>
    <w:rsid w:val="005403A3"/>
    <w:rsid w:val="00552BE7"/>
    <w:rsid w:val="00572A34"/>
    <w:rsid w:val="005A03EA"/>
    <w:rsid w:val="005D5824"/>
    <w:rsid w:val="00642136"/>
    <w:rsid w:val="00691298"/>
    <w:rsid w:val="006B6B39"/>
    <w:rsid w:val="006C71DE"/>
    <w:rsid w:val="0070502D"/>
    <w:rsid w:val="007467C8"/>
    <w:rsid w:val="0075297B"/>
    <w:rsid w:val="00770F1E"/>
    <w:rsid w:val="007B7F16"/>
    <w:rsid w:val="007C150B"/>
    <w:rsid w:val="007C714C"/>
    <w:rsid w:val="007D19FA"/>
    <w:rsid w:val="007F7732"/>
    <w:rsid w:val="00854E98"/>
    <w:rsid w:val="0087254C"/>
    <w:rsid w:val="00875C37"/>
    <w:rsid w:val="0087628D"/>
    <w:rsid w:val="00877108"/>
    <w:rsid w:val="0088495F"/>
    <w:rsid w:val="0089530F"/>
    <w:rsid w:val="008A001C"/>
    <w:rsid w:val="008A3EF4"/>
    <w:rsid w:val="008A3FE0"/>
    <w:rsid w:val="008C35BA"/>
    <w:rsid w:val="008E3813"/>
    <w:rsid w:val="008F354E"/>
    <w:rsid w:val="008F48FB"/>
    <w:rsid w:val="00942B6C"/>
    <w:rsid w:val="009453A6"/>
    <w:rsid w:val="00961F9D"/>
    <w:rsid w:val="00965CAA"/>
    <w:rsid w:val="009828A9"/>
    <w:rsid w:val="00994B72"/>
    <w:rsid w:val="009A64E6"/>
    <w:rsid w:val="009C13D0"/>
    <w:rsid w:val="009D5A9E"/>
    <w:rsid w:val="00A160E3"/>
    <w:rsid w:val="00A1734D"/>
    <w:rsid w:val="00A41F55"/>
    <w:rsid w:val="00AC2E34"/>
    <w:rsid w:val="00AD6276"/>
    <w:rsid w:val="00AE623A"/>
    <w:rsid w:val="00B32C22"/>
    <w:rsid w:val="00B33A55"/>
    <w:rsid w:val="00B559E9"/>
    <w:rsid w:val="00B64EFF"/>
    <w:rsid w:val="00B80DEA"/>
    <w:rsid w:val="00BA6D78"/>
    <w:rsid w:val="00BB12F4"/>
    <w:rsid w:val="00BC4361"/>
    <w:rsid w:val="00BD7F7D"/>
    <w:rsid w:val="00C22547"/>
    <w:rsid w:val="00C23DA1"/>
    <w:rsid w:val="00C476CC"/>
    <w:rsid w:val="00C52BF3"/>
    <w:rsid w:val="00C63694"/>
    <w:rsid w:val="00C65C10"/>
    <w:rsid w:val="00C8197F"/>
    <w:rsid w:val="00CC1FBE"/>
    <w:rsid w:val="00CD4147"/>
    <w:rsid w:val="00CE1FC0"/>
    <w:rsid w:val="00CE38C4"/>
    <w:rsid w:val="00CF1C62"/>
    <w:rsid w:val="00CF2A35"/>
    <w:rsid w:val="00D142B6"/>
    <w:rsid w:val="00D648BD"/>
    <w:rsid w:val="00E1444D"/>
    <w:rsid w:val="00E211AC"/>
    <w:rsid w:val="00E4347E"/>
    <w:rsid w:val="00E74017"/>
    <w:rsid w:val="00EA239C"/>
    <w:rsid w:val="00EC4BCC"/>
    <w:rsid w:val="00F27968"/>
    <w:rsid w:val="00F65D58"/>
    <w:rsid w:val="00F70029"/>
    <w:rsid w:val="00F862BB"/>
    <w:rsid w:val="00FB5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A8A2"/>
  <w15:docId w15:val="{BDF394EB-688D-4987-9290-08A15C0F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FE0"/>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C476C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nderline,Right:  -0.25&quot;"/>
    <w:basedOn w:val="Normal"/>
    <w:link w:val="FooterChar"/>
    <w:uiPriority w:val="99"/>
    <w:rsid w:val="008A3FE0"/>
    <w:pPr>
      <w:tabs>
        <w:tab w:val="center" w:pos="4320"/>
        <w:tab w:val="right" w:pos="8640"/>
      </w:tabs>
    </w:pPr>
  </w:style>
  <w:style w:type="character" w:customStyle="1" w:styleId="FooterChar">
    <w:name w:val="Footer Char"/>
    <w:aliases w:val="Underline Char,Right:  -0.25&quot; Char"/>
    <w:basedOn w:val="DefaultParagraphFont"/>
    <w:link w:val="Footer"/>
    <w:uiPriority w:val="99"/>
    <w:rsid w:val="008A3FE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3FE0"/>
    <w:rPr>
      <w:rFonts w:ascii="Tahoma" w:hAnsi="Tahoma" w:cs="Tahoma"/>
      <w:sz w:val="16"/>
      <w:szCs w:val="16"/>
    </w:rPr>
  </w:style>
  <w:style w:type="character" w:customStyle="1" w:styleId="BalloonTextChar">
    <w:name w:val="Balloon Text Char"/>
    <w:basedOn w:val="DefaultParagraphFont"/>
    <w:link w:val="BalloonText"/>
    <w:uiPriority w:val="99"/>
    <w:semiHidden/>
    <w:rsid w:val="008A3FE0"/>
    <w:rPr>
      <w:rFonts w:ascii="Tahoma" w:eastAsia="Times New Roman" w:hAnsi="Tahoma" w:cs="Tahoma"/>
      <w:sz w:val="16"/>
      <w:szCs w:val="16"/>
    </w:rPr>
  </w:style>
  <w:style w:type="character" w:styleId="Hyperlink">
    <w:name w:val="Hyperlink"/>
    <w:basedOn w:val="DefaultParagraphFont"/>
    <w:uiPriority w:val="99"/>
    <w:unhideWhenUsed/>
    <w:rsid w:val="001E56A1"/>
    <w:rPr>
      <w:color w:val="0000FF"/>
      <w:u w:val="single"/>
    </w:rPr>
  </w:style>
  <w:style w:type="paragraph" w:styleId="ListParagraph">
    <w:name w:val="List Paragraph"/>
    <w:basedOn w:val="Normal"/>
    <w:uiPriority w:val="34"/>
    <w:qFormat/>
    <w:rsid w:val="001E56A1"/>
    <w:pPr>
      <w:ind w:left="720"/>
    </w:pPr>
    <w:rPr>
      <w:rFonts w:ascii="Calibri" w:eastAsiaTheme="minorHAnsi" w:hAnsi="Calibri"/>
      <w:sz w:val="22"/>
      <w:szCs w:val="22"/>
    </w:rPr>
  </w:style>
  <w:style w:type="paragraph" w:styleId="NormalWeb">
    <w:name w:val="Normal (Web)"/>
    <w:basedOn w:val="Normal"/>
    <w:uiPriority w:val="99"/>
    <w:semiHidden/>
    <w:unhideWhenUsed/>
    <w:rsid w:val="002E625A"/>
    <w:pPr>
      <w:spacing w:before="100" w:beforeAutospacing="1" w:after="100" w:afterAutospacing="1"/>
    </w:pPr>
  </w:style>
  <w:style w:type="paragraph" w:styleId="Header">
    <w:name w:val="header"/>
    <w:basedOn w:val="Normal"/>
    <w:link w:val="HeaderChar"/>
    <w:uiPriority w:val="99"/>
    <w:unhideWhenUsed/>
    <w:rsid w:val="00E1444D"/>
    <w:pPr>
      <w:tabs>
        <w:tab w:val="center" w:pos="4680"/>
        <w:tab w:val="right" w:pos="9360"/>
      </w:tabs>
    </w:pPr>
  </w:style>
  <w:style w:type="character" w:customStyle="1" w:styleId="HeaderChar">
    <w:name w:val="Header Char"/>
    <w:basedOn w:val="DefaultParagraphFont"/>
    <w:link w:val="Header"/>
    <w:uiPriority w:val="99"/>
    <w:rsid w:val="00E1444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476CC"/>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C476CC"/>
    <w:rPr>
      <w:color w:val="800080" w:themeColor="followedHyperlink"/>
      <w:u w:val="single"/>
    </w:rPr>
  </w:style>
  <w:style w:type="character" w:styleId="UnresolvedMention">
    <w:name w:val="Unresolved Mention"/>
    <w:basedOn w:val="DefaultParagraphFont"/>
    <w:uiPriority w:val="99"/>
    <w:semiHidden/>
    <w:unhideWhenUsed/>
    <w:rsid w:val="00C47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161641">
      <w:bodyDiv w:val="1"/>
      <w:marLeft w:val="0"/>
      <w:marRight w:val="0"/>
      <w:marTop w:val="0"/>
      <w:marBottom w:val="0"/>
      <w:divBdr>
        <w:top w:val="none" w:sz="0" w:space="0" w:color="auto"/>
        <w:left w:val="none" w:sz="0" w:space="0" w:color="auto"/>
        <w:bottom w:val="none" w:sz="0" w:space="0" w:color="auto"/>
        <w:right w:val="none" w:sz="0" w:space="0" w:color="auto"/>
      </w:divBdr>
    </w:div>
    <w:div w:id="1041395646">
      <w:bodyDiv w:val="1"/>
      <w:marLeft w:val="0"/>
      <w:marRight w:val="0"/>
      <w:marTop w:val="0"/>
      <w:marBottom w:val="0"/>
      <w:divBdr>
        <w:top w:val="none" w:sz="0" w:space="0" w:color="auto"/>
        <w:left w:val="none" w:sz="0" w:space="0" w:color="auto"/>
        <w:bottom w:val="none" w:sz="0" w:space="0" w:color="auto"/>
        <w:right w:val="none" w:sz="0" w:space="0" w:color="auto"/>
      </w:divBdr>
    </w:div>
    <w:div w:id="1472289677">
      <w:bodyDiv w:val="1"/>
      <w:marLeft w:val="0"/>
      <w:marRight w:val="0"/>
      <w:marTop w:val="0"/>
      <w:marBottom w:val="0"/>
      <w:divBdr>
        <w:top w:val="none" w:sz="0" w:space="0" w:color="auto"/>
        <w:left w:val="none" w:sz="0" w:space="0" w:color="auto"/>
        <w:bottom w:val="none" w:sz="0" w:space="0" w:color="auto"/>
        <w:right w:val="none" w:sz="0" w:space="0" w:color="auto"/>
      </w:divBdr>
    </w:div>
    <w:div w:id="16953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cc.edu/administration/offices/controller/bursar/refunds.aspx" TargetMode="External"/><Relationship Id="rId4" Type="http://schemas.openxmlformats.org/officeDocument/2006/relationships/settings" Target="settings.xml"/><Relationship Id="rId9" Type="http://schemas.openxmlformats.org/officeDocument/2006/relationships/hyperlink" Target="file:///C:\Users\klaich\Documents\KAREN'S%20DOCUMENTS\POLICY%20OFFICE\INTERNAL\A.%09https:\www.dcc.edu\administration\offices\controller\bursar\refund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D8E8D-E4E6-4C5C-A2A5-65B31DF5E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Laiche, Karen M.</cp:lastModifiedBy>
  <cp:revision>2</cp:revision>
  <cp:lastPrinted>2014-10-29T13:09:00Z</cp:lastPrinted>
  <dcterms:created xsi:type="dcterms:W3CDTF">2021-06-17T03:14:00Z</dcterms:created>
  <dcterms:modified xsi:type="dcterms:W3CDTF">2021-06-17T03:14:00Z</dcterms:modified>
</cp:coreProperties>
</file>